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102C4" w14:textId="77777777" w:rsidR="0028406A" w:rsidRDefault="0028406A" w:rsidP="006F4BED">
      <w:pPr>
        <w:rPr>
          <w:b/>
        </w:rPr>
      </w:pPr>
    </w:p>
    <w:p w14:paraId="239F62E4" w14:textId="138E1CF7" w:rsidR="00DC2D38" w:rsidRDefault="00DC2D38" w:rsidP="006F4BED">
      <w:r w:rsidRPr="21CB4219">
        <w:rPr>
          <w:b/>
          <w:bCs/>
        </w:rPr>
        <w:t>Course Number:</w:t>
      </w:r>
      <w:r w:rsidRPr="00536B96">
        <w:t xml:space="preserve"> </w:t>
      </w:r>
      <w:r w:rsidR="00C16AD7">
        <w:t>MA1900</w:t>
      </w:r>
      <w:r w:rsidRPr="00536B96">
        <w:tab/>
      </w:r>
      <w:r w:rsidRPr="00536B96">
        <w:tab/>
        <w:t xml:space="preserve">                   </w:t>
      </w:r>
      <w:r w:rsidR="005164E8" w:rsidRPr="21CB4219">
        <w:rPr>
          <w:b/>
          <w:bCs/>
        </w:rPr>
        <w:t xml:space="preserve">Course </w:t>
      </w:r>
      <w:r w:rsidRPr="21CB4219">
        <w:rPr>
          <w:b/>
          <w:bCs/>
        </w:rPr>
        <w:t>Title:</w:t>
      </w:r>
      <w:r w:rsidRPr="00536B96">
        <w:t xml:space="preserve"> </w:t>
      </w:r>
      <w:r w:rsidR="00C16AD7">
        <w:t>Statistical Literacy in Today’s Society</w:t>
      </w:r>
    </w:p>
    <w:p w14:paraId="2B8CFCC5" w14:textId="2F4CA4BE" w:rsidR="0028406A" w:rsidRDefault="0028406A" w:rsidP="006F4BED"/>
    <w:p w14:paraId="09AB5339" w14:textId="0862C4D9" w:rsidR="0028406A" w:rsidRPr="00536B96" w:rsidRDefault="0028406A" w:rsidP="00C16AD7">
      <w:pPr>
        <w:spacing w:line="480" w:lineRule="auto"/>
        <w:rPr>
          <w:b/>
          <w:bCs/>
          <w:i/>
          <w:iCs/>
          <w:u w:val="single"/>
        </w:rPr>
      </w:pPr>
      <w:r w:rsidRPr="21CB4219">
        <w:rPr>
          <w:b/>
          <w:bCs/>
        </w:rPr>
        <w:t>Credits:</w:t>
      </w:r>
      <w:r w:rsidRPr="00536B96">
        <w:t xml:space="preserve"> </w:t>
      </w:r>
      <w:r w:rsidR="00C16AD7">
        <w:t>3</w:t>
      </w:r>
    </w:p>
    <w:p w14:paraId="34A1850B" w14:textId="4DC3BAD0" w:rsidR="00DC2D38" w:rsidRDefault="00DC2D38" w:rsidP="006F4BED">
      <w:pPr>
        <w:rPr>
          <w:b/>
        </w:rPr>
      </w:pPr>
    </w:p>
    <w:p w14:paraId="68E2AF87" w14:textId="77777777" w:rsidR="0028406A" w:rsidRPr="00536B96" w:rsidRDefault="0028406A" w:rsidP="006F4BED">
      <w:pPr>
        <w:rPr>
          <w:b/>
        </w:rPr>
      </w:pPr>
    </w:p>
    <w:p w14:paraId="3379C406" w14:textId="77777777" w:rsidR="00DC2D38" w:rsidRPr="00536B96" w:rsidRDefault="00467C50" w:rsidP="00467C50">
      <w:pPr>
        <w:rPr>
          <w:b/>
          <w:bCs/>
        </w:rPr>
      </w:pPr>
      <w:r w:rsidRPr="00467C50">
        <w:rPr>
          <w:b/>
          <w:bCs/>
        </w:rPr>
        <w:t xml:space="preserve">Current Catalog Description Including Prerequisites:  </w:t>
      </w:r>
    </w:p>
    <w:p w14:paraId="6161E987" w14:textId="77777777" w:rsidR="00DC2D38" w:rsidRPr="00536B96" w:rsidRDefault="00DC2D38" w:rsidP="006F4BED"/>
    <w:p w14:paraId="771DED1B" w14:textId="42135248" w:rsidR="00DC2D38" w:rsidRPr="00536B96" w:rsidRDefault="00C16AD7" w:rsidP="0028406A">
      <w:pPr>
        <w:rPr>
          <w:b/>
        </w:rPr>
      </w:pPr>
      <w:r>
        <w:rPr>
          <w:rFonts w:ascii="Calibri" w:hAnsi="Calibri"/>
          <w:color w:val="1F1F1F"/>
          <w:shd w:val="clear" w:color="auto" w:fill="FFFEFD"/>
        </w:rPr>
        <w:t>Learn to interpret and evaluate reports in the media on studies of substance dependency, medical issues and other socio-cultural concerns. The goal is to learn to understand the statistics encountered in the news or in everyday life rather than to learn specific statistical techniques. Falls and Springs. Prerequisite(s): regular admission to Plymouth. (QRCO)</w:t>
      </w:r>
    </w:p>
    <w:p w14:paraId="521E0B4F" w14:textId="77777777" w:rsidR="00DC2D38" w:rsidRPr="00536B96" w:rsidRDefault="00DC2D38" w:rsidP="00F51A76">
      <w:r w:rsidRPr="00536B96">
        <w:tab/>
      </w:r>
    </w:p>
    <w:p w14:paraId="65A4C21E" w14:textId="77777777" w:rsidR="00DC2D38" w:rsidRPr="00536B96" w:rsidRDefault="00DC2D38" w:rsidP="005164E8">
      <w:pPr>
        <w:rPr>
          <w:b/>
        </w:rPr>
      </w:pPr>
      <w:r w:rsidRPr="00536B96">
        <w:tab/>
      </w:r>
    </w:p>
    <w:p w14:paraId="7CB7F2BA" w14:textId="05D6DFFE" w:rsidR="00DC2D38" w:rsidRPr="00536B96" w:rsidRDefault="00467C50" w:rsidP="00467C50">
      <w:pPr>
        <w:pBdr>
          <w:top w:val="single" w:sz="4" w:space="1" w:color="auto"/>
        </w:pBdr>
        <w:rPr>
          <w:b/>
          <w:bCs/>
        </w:rPr>
      </w:pPr>
      <w:r w:rsidRPr="00467C50">
        <w:rPr>
          <w:b/>
          <w:bCs/>
        </w:rPr>
        <w:t>General Education Designation:</w:t>
      </w:r>
    </w:p>
    <w:p w14:paraId="37E7D71C" w14:textId="77777777" w:rsidR="00DC2D38" w:rsidRPr="00536B96" w:rsidRDefault="00DC2D38" w:rsidP="006F4BED">
      <w:pPr>
        <w:pBdr>
          <w:top w:val="single" w:sz="4" w:space="1" w:color="auto"/>
        </w:pBdr>
        <w:jc w:val="center"/>
        <w:rPr>
          <w:b/>
        </w:rPr>
      </w:pPr>
    </w:p>
    <w:p w14:paraId="18D34B04" w14:textId="03B6184E" w:rsidR="21CB4219" w:rsidRDefault="21CB4219" w:rsidP="21CB4219">
      <w:pPr>
        <w:ind w:firstLine="720"/>
        <w:rPr>
          <w:u w:val="single"/>
        </w:rPr>
      </w:pPr>
    </w:p>
    <w:p w14:paraId="54342BA8" w14:textId="77777777" w:rsidR="00DC2D38" w:rsidRPr="00536B96" w:rsidRDefault="00DC2D38" w:rsidP="21CB4219">
      <w:pPr>
        <w:ind w:firstLine="720"/>
        <w:rPr>
          <w:u w:val="single"/>
        </w:rPr>
      </w:pPr>
      <w:r w:rsidRPr="00536B96">
        <w:rPr>
          <w:u w:val="single"/>
        </w:rPr>
        <w:t>Directions</w:t>
      </w:r>
      <w:r w:rsidRPr="00536B96">
        <w:rPr>
          <w:b/>
        </w:rPr>
        <w:tab/>
      </w:r>
      <w:r w:rsidRPr="00536B96">
        <w:rPr>
          <w:b/>
        </w:rPr>
        <w:tab/>
      </w:r>
      <w:r w:rsidRPr="00536B96">
        <w:rPr>
          <w:b/>
        </w:rPr>
        <w:tab/>
      </w:r>
      <w:r w:rsidRPr="00536B96">
        <w:rPr>
          <w:b/>
        </w:rPr>
        <w:tab/>
      </w:r>
      <w:r w:rsidRPr="00536B96">
        <w:rPr>
          <w:b/>
        </w:rPr>
        <w:tab/>
      </w:r>
      <w:r w:rsidRPr="00536B96">
        <w:rPr>
          <w:u w:val="single"/>
        </w:rPr>
        <w:t>Connections</w:t>
      </w:r>
    </w:p>
    <w:p w14:paraId="707BA7BE" w14:textId="77777777" w:rsidR="00DC2D38" w:rsidRPr="00536B96" w:rsidRDefault="00DC2D38" w:rsidP="0017675D">
      <w:pPr>
        <w:ind w:firstLine="720"/>
        <w:rPr>
          <w:b/>
          <w:u w:val="single"/>
        </w:rPr>
      </w:pPr>
    </w:p>
    <w:p w14:paraId="52DF0A73" w14:textId="77777777" w:rsidR="00DC2D38" w:rsidRPr="00536B96" w:rsidRDefault="00DC2D38" w:rsidP="006F4BED">
      <w:r w:rsidRPr="00536B96">
        <w:fldChar w:fldCharType="begin">
          <w:ffData>
            <w:name w:val="Check5"/>
            <w:enabled/>
            <w:calcOnExit w:val="0"/>
            <w:checkBox>
              <w:sizeAuto/>
              <w:default w:val="0"/>
            </w:checkBox>
          </w:ffData>
        </w:fldChar>
      </w:r>
      <w:r w:rsidRPr="00536B96">
        <w:instrText xml:space="preserve"> FORMCHECKBOX </w:instrText>
      </w:r>
      <w:r w:rsidRPr="00536B96">
        <w:fldChar w:fldCharType="end"/>
      </w:r>
      <w:r w:rsidRPr="00536B96">
        <w:t xml:space="preserve">  </w:t>
      </w:r>
      <w:r w:rsidRPr="00536B96">
        <w:tab/>
        <w:t>Self &amp; Society</w:t>
      </w:r>
      <w:r w:rsidRPr="00536B96">
        <w:tab/>
        <w:t>(SSDI)</w:t>
      </w:r>
      <w:r w:rsidRPr="00536B96">
        <w:tab/>
      </w:r>
      <w:r w:rsidRPr="00536B96">
        <w:tab/>
      </w:r>
      <w:r w:rsidRPr="00536B96">
        <w:tab/>
      </w:r>
      <w:r w:rsidRPr="00536B96">
        <w:fldChar w:fldCharType="begin">
          <w:ffData>
            <w:name w:val="Check5"/>
            <w:enabled/>
            <w:calcOnExit w:val="0"/>
            <w:checkBox>
              <w:sizeAuto/>
              <w:default w:val="0"/>
            </w:checkBox>
          </w:ffData>
        </w:fldChar>
      </w:r>
      <w:r w:rsidRPr="00536B96">
        <w:instrText xml:space="preserve"> FORMCHECKBOX </w:instrText>
      </w:r>
      <w:r w:rsidRPr="00536B96">
        <w:fldChar w:fldCharType="end"/>
      </w:r>
      <w:r w:rsidRPr="00536B96">
        <w:t xml:space="preserve">  </w:t>
      </w:r>
      <w:r w:rsidRPr="00536B96">
        <w:tab/>
        <w:t>Diversity (DICO)</w:t>
      </w:r>
      <w:r w:rsidRPr="00536B96">
        <w:tab/>
      </w:r>
    </w:p>
    <w:p w14:paraId="51A0C34E" w14:textId="77777777" w:rsidR="00DC2D38" w:rsidRPr="00536B96" w:rsidRDefault="00DC2D38" w:rsidP="0017675D">
      <w:r w:rsidRPr="00536B96">
        <w:fldChar w:fldCharType="begin">
          <w:ffData>
            <w:name w:val="Check5"/>
            <w:enabled/>
            <w:calcOnExit w:val="0"/>
            <w:checkBox>
              <w:sizeAuto/>
              <w:default w:val="0"/>
            </w:checkBox>
          </w:ffData>
        </w:fldChar>
      </w:r>
      <w:r w:rsidRPr="00536B96">
        <w:instrText xml:space="preserve"> FORMCHECKBOX </w:instrText>
      </w:r>
      <w:r w:rsidRPr="00536B96">
        <w:fldChar w:fldCharType="end"/>
      </w:r>
      <w:r w:rsidRPr="00536B96">
        <w:t xml:space="preserve">  </w:t>
      </w:r>
      <w:r w:rsidRPr="00536B96">
        <w:tab/>
        <w:t>Past &amp; Present</w:t>
      </w:r>
      <w:r w:rsidRPr="00536B96">
        <w:tab/>
        <w:t xml:space="preserve"> (PPDI)</w:t>
      </w:r>
      <w:r w:rsidRPr="00536B96">
        <w:tab/>
      </w:r>
      <w:r w:rsidRPr="00536B96">
        <w:tab/>
      </w:r>
      <w:r w:rsidRPr="00536B96">
        <w:fldChar w:fldCharType="begin">
          <w:ffData>
            <w:name w:val="Check5"/>
            <w:enabled/>
            <w:calcOnExit w:val="0"/>
            <w:checkBox>
              <w:sizeAuto/>
              <w:default w:val="0"/>
            </w:checkBox>
          </w:ffData>
        </w:fldChar>
      </w:r>
      <w:r w:rsidRPr="00536B96">
        <w:instrText xml:space="preserve"> FORMCHECKBOX </w:instrText>
      </w:r>
      <w:r w:rsidRPr="00536B96">
        <w:fldChar w:fldCharType="end"/>
      </w:r>
      <w:r w:rsidRPr="00536B96">
        <w:t xml:space="preserve">  </w:t>
      </w:r>
      <w:r w:rsidRPr="00536B96">
        <w:tab/>
        <w:t>Global Awareness (GACO)</w:t>
      </w:r>
    </w:p>
    <w:p w14:paraId="1F7165E6" w14:textId="77777777" w:rsidR="00DC2D38" w:rsidRPr="00536B96" w:rsidRDefault="00DC2D38" w:rsidP="006F4BED">
      <w:r w:rsidRPr="00536B96">
        <w:fldChar w:fldCharType="begin">
          <w:ffData>
            <w:name w:val="Check5"/>
            <w:enabled/>
            <w:calcOnExit w:val="0"/>
            <w:checkBox>
              <w:sizeAuto/>
              <w:default w:val="0"/>
            </w:checkBox>
          </w:ffData>
        </w:fldChar>
      </w:r>
      <w:r w:rsidRPr="00536B96">
        <w:instrText xml:space="preserve"> FORMCHECKBOX </w:instrText>
      </w:r>
      <w:r w:rsidRPr="00536B96">
        <w:fldChar w:fldCharType="end"/>
      </w:r>
      <w:r w:rsidRPr="00536B96">
        <w:t xml:space="preserve">  </w:t>
      </w:r>
      <w:r w:rsidRPr="00536B96">
        <w:tab/>
        <w:t xml:space="preserve">Scientific Inquiry (SIDI)     </w:t>
      </w:r>
      <w:r w:rsidRPr="00536B96">
        <w:tab/>
      </w:r>
      <w:r w:rsidRPr="00536B96">
        <w:tab/>
      </w:r>
      <w:r w:rsidRPr="00536B96">
        <w:fldChar w:fldCharType="begin">
          <w:ffData>
            <w:name w:val="Check5"/>
            <w:enabled/>
            <w:calcOnExit w:val="0"/>
            <w:checkBox>
              <w:sizeAuto/>
              <w:default w:val="0"/>
            </w:checkBox>
          </w:ffData>
        </w:fldChar>
      </w:r>
      <w:r w:rsidRPr="00536B96">
        <w:instrText xml:space="preserve"> FORMCHECKBOX </w:instrText>
      </w:r>
      <w:r w:rsidRPr="00536B96">
        <w:fldChar w:fldCharType="end"/>
      </w:r>
      <w:r w:rsidRPr="00536B96">
        <w:t xml:space="preserve">  </w:t>
      </w:r>
      <w:r w:rsidRPr="00536B96">
        <w:tab/>
        <w:t>Wellness (WECO)</w:t>
      </w:r>
    </w:p>
    <w:p w14:paraId="5C5EE4DF" w14:textId="77777777" w:rsidR="00DC2D38" w:rsidRPr="00536B96" w:rsidRDefault="00DC2D38" w:rsidP="006F4BED">
      <w:r w:rsidRPr="00536B96">
        <w:fldChar w:fldCharType="begin">
          <w:ffData>
            <w:name w:val="Check5"/>
            <w:enabled/>
            <w:calcOnExit w:val="0"/>
            <w:checkBox>
              <w:sizeAuto/>
              <w:default w:val="0"/>
            </w:checkBox>
          </w:ffData>
        </w:fldChar>
      </w:r>
      <w:r w:rsidRPr="00536B96">
        <w:instrText xml:space="preserve"> FORMCHECKBOX </w:instrText>
      </w:r>
      <w:r w:rsidRPr="00536B96">
        <w:fldChar w:fldCharType="end"/>
      </w:r>
      <w:r w:rsidRPr="00536B96">
        <w:t xml:space="preserve">  </w:t>
      </w:r>
      <w:r w:rsidRPr="00536B96">
        <w:tab/>
        <w:t>Creative Thought (CTDI)</w:t>
      </w:r>
      <w:r w:rsidRPr="00536B96">
        <w:tab/>
      </w:r>
      <w:r w:rsidRPr="00536B96">
        <w:tab/>
      </w:r>
      <w:r w:rsidRPr="00536B96">
        <w:fldChar w:fldCharType="begin">
          <w:ffData>
            <w:name w:val="Check5"/>
            <w:enabled/>
            <w:calcOnExit w:val="0"/>
            <w:checkBox>
              <w:sizeAuto/>
              <w:default w:val="0"/>
            </w:checkBox>
          </w:ffData>
        </w:fldChar>
      </w:r>
      <w:r w:rsidRPr="00536B96">
        <w:instrText xml:space="preserve"> FORMCHECKBOX </w:instrText>
      </w:r>
      <w:r w:rsidRPr="00536B96">
        <w:fldChar w:fldCharType="end"/>
      </w:r>
      <w:r w:rsidRPr="00536B96">
        <w:t xml:space="preserve">  </w:t>
      </w:r>
      <w:r w:rsidRPr="00536B96">
        <w:tab/>
        <w:t>Integration (INCO)</w:t>
      </w:r>
      <w:r w:rsidRPr="00536B96">
        <w:tab/>
      </w:r>
    </w:p>
    <w:p w14:paraId="3F7F2151" w14:textId="77777777" w:rsidR="00DC2D38" w:rsidRPr="00536B96" w:rsidRDefault="00DC2D38" w:rsidP="006F4BED">
      <w:r w:rsidRPr="00536B96">
        <w:tab/>
      </w:r>
      <w:r w:rsidRPr="00536B96">
        <w:tab/>
      </w:r>
      <w:r w:rsidRPr="00536B96">
        <w:tab/>
      </w:r>
      <w:r w:rsidRPr="00536B96">
        <w:tab/>
      </w:r>
      <w:r w:rsidRPr="00536B96">
        <w:tab/>
      </w:r>
      <w:r w:rsidRPr="00536B96">
        <w:tab/>
      </w:r>
      <w:r w:rsidRPr="00536B96">
        <w:fldChar w:fldCharType="begin">
          <w:ffData>
            <w:name w:val="Check5"/>
            <w:enabled/>
            <w:calcOnExit w:val="0"/>
            <w:checkBox>
              <w:sizeAuto/>
              <w:default w:val="0"/>
            </w:checkBox>
          </w:ffData>
        </w:fldChar>
      </w:r>
      <w:r w:rsidRPr="00536B96">
        <w:instrText xml:space="preserve"> FORMCHECKBOX </w:instrText>
      </w:r>
      <w:r w:rsidRPr="00536B96">
        <w:fldChar w:fldCharType="end"/>
      </w:r>
      <w:r w:rsidRPr="00536B96">
        <w:tab/>
        <w:t>Writing in the Discipline (WRCO)</w:t>
      </w:r>
    </w:p>
    <w:p w14:paraId="0B2E0642" w14:textId="22855429" w:rsidR="00DC2D38" w:rsidRPr="00536B96" w:rsidRDefault="00DC2D38" w:rsidP="006F4BED">
      <w:r w:rsidRPr="00536B96">
        <w:tab/>
      </w:r>
      <w:r w:rsidRPr="00536B96">
        <w:tab/>
      </w:r>
      <w:r w:rsidRPr="00536B96">
        <w:tab/>
      </w:r>
      <w:r w:rsidRPr="00536B96">
        <w:tab/>
      </w:r>
      <w:r w:rsidRPr="00536B96">
        <w:tab/>
      </w:r>
      <w:r w:rsidRPr="00536B96">
        <w:tab/>
      </w:r>
      <w:r w:rsidR="00C16AD7">
        <w:fldChar w:fldCharType="begin">
          <w:ffData>
            <w:name w:val="Check5"/>
            <w:enabled/>
            <w:calcOnExit w:val="0"/>
            <w:checkBox>
              <w:sizeAuto/>
              <w:default w:val="1"/>
            </w:checkBox>
          </w:ffData>
        </w:fldChar>
      </w:r>
      <w:bookmarkStart w:id="0" w:name="Check5"/>
      <w:r w:rsidR="00C16AD7">
        <w:instrText xml:space="preserve"> FORMCHECKBOX </w:instrText>
      </w:r>
      <w:r w:rsidR="00C16AD7">
        <w:fldChar w:fldCharType="end"/>
      </w:r>
      <w:bookmarkEnd w:id="0"/>
      <w:r w:rsidRPr="00536B96">
        <w:t xml:space="preserve">  </w:t>
      </w:r>
      <w:r w:rsidRPr="00536B96">
        <w:tab/>
        <w:t>Quantitative Reasoning in the Discipline (QRCO)</w:t>
      </w:r>
      <w:r w:rsidRPr="00536B96">
        <w:tab/>
      </w:r>
      <w:r w:rsidRPr="00536B96">
        <w:tab/>
      </w:r>
      <w:r w:rsidRPr="00536B96">
        <w:tab/>
      </w:r>
      <w:r w:rsidRPr="00536B96">
        <w:tab/>
      </w:r>
      <w:r w:rsidRPr="00536B96">
        <w:tab/>
      </w:r>
      <w:r w:rsidRPr="00536B96">
        <w:tab/>
      </w:r>
      <w:r w:rsidRPr="00536B96">
        <w:fldChar w:fldCharType="begin">
          <w:ffData>
            <w:name w:val="Check5"/>
            <w:enabled/>
            <w:calcOnExit w:val="0"/>
            <w:checkBox>
              <w:sizeAuto/>
              <w:default w:val="0"/>
            </w:checkBox>
          </w:ffData>
        </w:fldChar>
      </w:r>
      <w:r w:rsidRPr="00536B96">
        <w:instrText xml:space="preserve"> FORMCHECKBOX </w:instrText>
      </w:r>
      <w:r w:rsidRPr="00536B96">
        <w:fldChar w:fldCharType="end"/>
      </w:r>
      <w:r w:rsidRPr="00536B96">
        <w:t xml:space="preserve">  </w:t>
      </w:r>
      <w:r w:rsidRPr="00536B96">
        <w:tab/>
        <w:t>Technology in the Discipline (TECO)</w:t>
      </w:r>
    </w:p>
    <w:p w14:paraId="7FB2BFAE" w14:textId="77777777" w:rsidR="00DC2D38" w:rsidRPr="00536B96" w:rsidRDefault="00DC2D38" w:rsidP="006F4BED">
      <w:r w:rsidRPr="00536B96">
        <w:tab/>
      </w:r>
      <w:r w:rsidRPr="00536B96">
        <w:tab/>
      </w:r>
      <w:r w:rsidRPr="00536B96">
        <w:tab/>
      </w:r>
      <w:r w:rsidRPr="00536B96">
        <w:tab/>
      </w:r>
      <w:r w:rsidRPr="00536B96">
        <w:tab/>
      </w:r>
    </w:p>
    <w:p w14:paraId="07706EC6" w14:textId="77777777" w:rsidR="00DC2D38" w:rsidRPr="00536B96" w:rsidRDefault="00DC2D38" w:rsidP="006F4BED">
      <w:pPr>
        <w:pBdr>
          <w:top w:val="single" w:sz="4" w:space="1" w:color="auto"/>
        </w:pBdr>
        <w:rPr>
          <w:b/>
        </w:rPr>
      </w:pPr>
    </w:p>
    <w:p w14:paraId="7F565F71" w14:textId="0688418F" w:rsidR="00DC2D38" w:rsidRDefault="00467C50" w:rsidP="00467C50">
      <w:pPr>
        <w:ind w:right="-540"/>
        <w:jc w:val="both"/>
        <w:rPr>
          <w:b/>
          <w:bCs/>
        </w:rPr>
      </w:pPr>
      <w:r w:rsidRPr="00467C50">
        <w:rPr>
          <w:b/>
          <w:bCs/>
        </w:rPr>
        <w:t>Review Guidelines:</w:t>
      </w:r>
    </w:p>
    <w:p w14:paraId="3447BCA1" w14:textId="290896DD" w:rsidR="00E7005B" w:rsidRDefault="00E7005B" w:rsidP="00467C50">
      <w:pPr>
        <w:ind w:right="-540"/>
        <w:jc w:val="both"/>
        <w:rPr>
          <w:b/>
          <w:bCs/>
        </w:rPr>
      </w:pPr>
    </w:p>
    <w:p w14:paraId="49906FD4" w14:textId="2F3CE116" w:rsidR="00E7005B" w:rsidRPr="00536B96" w:rsidRDefault="00E7005B" w:rsidP="00467C50">
      <w:pPr>
        <w:ind w:right="-540"/>
        <w:jc w:val="both"/>
        <w:rPr>
          <w:b/>
          <w:bCs/>
        </w:rPr>
      </w:pPr>
      <w:r>
        <w:rPr>
          <w:b/>
          <w:bCs/>
        </w:rPr>
        <w:t xml:space="preserve">Guidelines in Chapter 14 of the Gen Ed Handbook </w:t>
      </w:r>
      <w:hyperlink r:id="rId8" w:history="1">
        <w:r w:rsidRPr="008C3EA3">
          <w:rPr>
            <w:rStyle w:val="Hyperlink"/>
            <w:b/>
            <w:bCs/>
          </w:rPr>
          <w:t>https://psugened.pressbooks.com/chapter/renewal-of-general-education-status/</w:t>
        </w:r>
      </w:hyperlink>
      <w:r>
        <w:rPr>
          <w:b/>
          <w:bCs/>
        </w:rPr>
        <w:t xml:space="preserve"> </w:t>
      </w:r>
    </w:p>
    <w:p w14:paraId="2F987720" w14:textId="77777777" w:rsidR="00DC2D38" w:rsidRPr="00536B96" w:rsidRDefault="00DC2D38" w:rsidP="00E81000">
      <w:pPr>
        <w:ind w:right="-540"/>
        <w:jc w:val="both"/>
      </w:pPr>
    </w:p>
    <w:p w14:paraId="444021CD" w14:textId="77777777" w:rsidR="00DC2D38" w:rsidRPr="00536B96" w:rsidRDefault="00DC2D38" w:rsidP="00D2531E"/>
    <w:p w14:paraId="6B5D9C0C" w14:textId="77777777" w:rsidR="00DC2D38" w:rsidRPr="00536B96" w:rsidRDefault="00467C50" w:rsidP="00467C50">
      <w:pPr>
        <w:pBdr>
          <w:top w:val="single" w:sz="4" w:space="1" w:color="auto"/>
        </w:pBdr>
        <w:rPr>
          <w:b/>
          <w:bCs/>
        </w:rPr>
      </w:pPr>
      <w:r w:rsidRPr="00467C50">
        <w:rPr>
          <w:b/>
          <w:bCs/>
        </w:rPr>
        <w:t>PROCESS:</w:t>
      </w:r>
    </w:p>
    <w:p w14:paraId="01386BC1" w14:textId="77777777" w:rsidR="00DC2D38" w:rsidRPr="00536B96" w:rsidRDefault="00DC2D38" w:rsidP="00D2531E">
      <w:pPr>
        <w:rPr>
          <w:b/>
        </w:rPr>
      </w:pPr>
    </w:p>
    <w:p w14:paraId="6C8A7419" w14:textId="4CB9F155" w:rsidR="005164E8" w:rsidRDefault="00467C50" w:rsidP="00B11EDA">
      <w:pPr>
        <w:numPr>
          <w:ilvl w:val="0"/>
          <w:numId w:val="5"/>
        </w:numPr>
        <w:jc w:val="both"/>
      </w:pPr>
      <w:r>
        <w:t xml:space="preserve">Please examine the course syllabus for each instructor who has taught the course since its last approval and attach the syllabus that seems most typical. Please be sure the syllabus includes the required items, which can be found @ </w:t>
      </w:r>
      <w:hyperlink r:id="rId9">
        <w:r w:rsidRPr="00467C50">
          <w:rPr>
            <w:rStyle w:val="Hyperlink"/>
          </w:rPr>
          <w:t>https://campus.plymouth.edu/center-for-transformation/learning/syllabus-checklist/</w:t>
        </w:r>
      </w:hyperlink>
      <w:r>
        <w:t xml:space="preserve"> </w:t>
      </w:r>
    </w:p>
    <w:p w14:paraId="1694CAA3" w14:textId="77777777" w:rsidR="00DC2D38" w:rsidRPr="00536B96" w:rsidRDefault="005164E8" w:rsidP="005164E8">
      <w:pPr>
        <w:ind w:left="720"/>
        <w:jc w:val="both"/>
      </w:pPr>
      <w:r w:rsidRPr="00536B96">
        <w:t xml:space="preserve"> </w:t>
      </w:r>
    </w:p>
    <w:p w14:paraId="652E8F47" w14:textId="4D668CAB" w:rsidR="00DC2D38" w:rsidRPr="00536B96" w:rsidRDefault="00467C50" w:rsidP="005C4968">
      <w:pPr>
        <w:numPr>
          <w:ilvl w:val="0"/>
          <w:numId w:val="5"/>
        </w:numPr>
        <w:ind w:hanging="720"/>
        <w:jc w:val="both"/>
      </w:pPr>
      <w:r>
        <w:t>Please attach summary statistics from the most recent course offering that focus specifically on General Education. Examine the data and discuss how the data aligns with stated course objectives.</w:t>
      </w:r>
    </w:p>
    <w:p w14:paraId="463B7C3F" w14:textId="77777777" w:rsidR="00DC2D38" w:rsidRPr="00536B96" w:rsidRDefault="00DC2D38" w:rsidP="00EA22D5">
      <w:pPr>
        <w:pStyle w:val="ListParagraph"/>
      </w:pPr>
    </w:p>
    <w:p w14:paraId="264B5ABD" w14:textId="77777777" w:rsidR="00D22B78" w:rsidRPr="00396428" w:rsidRDefault="00D22B78" w:rsidP="00D22B78">
      <w:pPr>
        <w:spacing w:line="276" w:lineRule="auto"/>
      </w:pPr>
      <w:r w:rsidRPr="00396428">
        <w:t xml:space="preserve">MA1900: </w:t>
      </w:r>
      <w:r w:rsidRPr="00396428">
        <w:rPr>
          <w:i/>
        </w:rPr>
        <w:t>Statistical Literacy in Today’s Society</w:t>
      </w:r>
      <w:r w:rsidRPr="00396428">
        <w:t xml:space="preserve"> fulfills the Quantitative Reasoning (QRCO) requirement.  As stated in the attached syllabus, “this course focuses on real-life applications of quantitative reasoning, and provides students the opportunity, through research, to explore relevant connections between quantitative reasoning and their own major field of study.”  </w:t>
      </w:r>
    </w:p>
    <w:p w14:paraId="33E4CE8A" w14:textId="77777777" w:rsidR="00D22B78" w:rsidRPr="00396428" w:rsidRDefault="00D22B78" w:rsidP="00D22B78">
      <w:pPr>
        <w:spacing w:line="276" w:lineRule="auto"/>
      </w:pPr>
    </w:p>
    <w:p w14:paraId="6BD461B7" w14:textId="77777777" w:rsidR="00D22B78" w:rsidRPr="00396428" w:rsidRDefault="00D22B78" w:rsidP="00D22B78">
      <w:pPr>
        <w:spacing w:line="276" w:lineRule="auto"/>
      </w:pPr>
      <w:r w:rsidRPr="00396428">
        <w:t>Review of the course evaluations for MA1900.01 demonstrates that students agreed that the course focused on the stated objectives.  They agreed that the course addressed critical thinking (Q10), quantitative reasoning (Q12), and conducting research (Q15).  The mean response for questions 22 through 25 was close to 4, indicating that most students agreed that the course taught quantitative reasoning skills that were relevant to their major studies and their lives.</w:t>
      </w:r>
    </w:p>
    <w:p w14:paraId="4DB5A4A9" w14:textId="77777777" w:rsidR="00D22B78" w:rsidRPr="00396428" w:rsidRDefault="00D22B78" w:rsidP="00D22B78">
      <w:pPr>
        <w:spacing w:line="276" w:lineRule="auto"/>
      </w:pPr>
    </w:p>
    <w:p w14:paraId="4C7AD8E9" w14:textId="77777777" w:rsidR="00D22B78" w:rsidRDefault="00D22B78" w:rsidP="00D22B78">
      <w:pPr>
        <w:spacing w:line="276" w:lineRule="auto"/>
      </w:pPr>
      <w:r w:rsidRPr="00396428">
        <w:t>Last semester, the other three sections of the course were taught by a teaching lecturer with limited undergraduate teaching experience.  Review of the stu</w:t>
      </w:r>
      <w:r>
        <w:t xml:space="preserve">dent evaluations did not show as </w:t>
      </w:r>
      <w:r w:rsidRPr="00396428">
        <w:t xml:space="preserve">strong </w:t>
      </w:r>
      <w:r>
        <w:t xml:space="preserve">an </w:t>
      </w:r>
      <w:r w:rsidRPr="00396428">
        <w:t>agreement between the general education objectives and students’ experiences.  However, it is important to note that the sample size was very small – just 3 students in MA1900.02, 4 students in MA1900.03, and 5 students in MA1900.04 completed the evaluations.  One concept that is covered in this course is the fact that voluntary response surveys, especially those with small sample sizes, are prone to bias and are thus unreliable sources of information.</w:t>
      </w:r>
    </w:p>
    <w:p w14:paraId="0E05830E" w14:textId="77777777" w:rsidR="00515E39" w:rsidRDefault="00515E39" w:rsidP="00D22B78">
      <w:pPr>
        <w:spacing w:line="276" w:lineRule="auto"/>
      </w:pPr>
    </w:p>
    <w:p w14:paraId="04816BBC" w14:textId="3681EC87" w:rsidR="00515E39" w:rsidRPr="00396428" w:rsidRDefault="00515E39" w:rsidP="00D22B78">
      <w:pPr>
        <w:spacing w:line="276" w:lineRule="auto"/>
      </w:pPr>
      <w:r>
        <w:t>Student evaluations currently do not measure a course or instructor’s success in instilling the “habits of mind” outlined in PSU’s</w:t>
      </w:r>
      <w:r w:rsidR="00923592">
        <w:t xml:space="preserve"> General Education guidelines.  However, t</w:t>
      </w:r>
      <w:r>
        <w:t xml:space="preserve">his course is designed to promote and provide practice for all of these habits of mind: purposeful communication, problem solving, integrated perspective, and self-regulated learning.  Students are challenged to work together to identify relevant social issues that concern them, and use research and quantitative reasoning to form a deeper understanding of these issues.  They are not given formulas or answers in the back of the book – they are challenged to become </w:t>
      </w:r>
      <w:r w:rsidR="00923592">
        <w:t>creative problem-solvers and seek answers for themselves.</w:t>
      </w:r>
    </w:p>
    <w:p w14:paraId="1FE0439B" w14:textId="77777777" w:rsidR="00D22B78" w:rsidRPr="00396428" w:rsidRDefault="00D22B78" w:rsidP="00D22B78">
      <w:pPr>
        <w:spacing w:line="276" w:lineRule="auto"/>
      </w:pPr>
    </w:p>
    <w:p w14:paraId="5F554789" w14:textId="77777777" w:rsidR="0028406A" w:rsidRPr="00536B96" w:rsidRDefault="0028406A" w:rsidP="00EA22D5">
      <w:pPr>
        <w:ind w:left="720"/>
        <w:jc w:val="both"/>
      </w:pPr>
    </w:p>
    <w:p w14:paraId="5427B31F" w14:textId="77777777" w:rsidR="00DC2D38" w:rsidRPr="00536B96" w:rsidRDefault="00DC2D38" w:rsidP="00E81000">
      <w:pPr>
        <w:jc w:val="both"/>
      </w:pPr>
    </w:p>
    <w:p w14:paraId="79CED726" w14:textId="4CB6215E" w:rsidR="00DC2D38" w:rsidRPr="00536B96" w:rsidRDefault="00467C50" w:rsidP="00282521">
      <w:pPr>
        <w:numPr>
          <w:ilvl w:val="0"/>
          <w:numId w:val="5"/>
        </w:numPr>
        <w:ind w:hanging="720"/>
        <w:jc w:val="both"/>
      </w:pPr>
      <w:r>
        <w:t xml:space="preserve">Please reflect upon your experience with the course and discuss how you have succeeded with, maintained, or improved the course in order to meet or exceed Gen Ed Program objectives. </w:t>
      </w:r>
    </w:p>
    <w:p w14:paraId="66CBD8A2" w14:textId="77777777" w:rsidR="00D22B78" w:rsidRDefault="00D22B78" w:rsidP="00D22B78">
      <w:pPr>
        <w:spacing w:line="276" w:lineRule="auto"/>
      </w:pPr>
    </w:p>
    <w:p w14:paraId="3542A894" w14:textId="77777777" w:rsidR="00D22B78" w:rsidRDefault="00D22B78" w:rsidP="00D22B78">
      <w:pPr>
        <w:spacing w:line="276" w:lineRule="auto"/>
      </w:pPr>
    </w:p>
    <w:p w14:paraId="2A46940D" w14:textId="44562172" w:rsidR="00D22B78" w:rsidRDefault="00D22B78" w:rsidP="00D22B78">
      <w:pPr>
        <w:spacing w:line="276" w:lineRule="auto"/>
      </w:pPr>
      <w:r>
        <w:t xml:space="preserve">This course distinguishes itself from MA2300 by focusing on understanding how statistics are used and reported in everyday life, rather than focusing on specific statistical techniques.  Students are taught to think critically about data – where it comes from, how it was collected, and potential sources of bias.  We have found that students are most engaged in this process if they are working with topics that they find relevant to their own lives and interests.  Students have worked together to study diverse topics such as gun control, abortion, legalization of marijuana, the cost of higher education, climate </w:t>
      </w:r>
      <w:r>
        <w:lastRenderedPageBreak/>
        <w:t>change, the opioid epidemic, and more.  They examine a wide variety of sources, learn to question their own biases, and use critical thinking techniques for analysis and</w:t>
      </w:r>
      <w:r w:rsidR="00CF377B">
        <w:t xml:space="preserve"> reporting on their findings.  The s</w:t>
      </w:r>
      <w:r>
        <w:t xml:space="preserve">tudents frequently </w:t>
      </w:r>
      <w:r w:rsidR="00CF377B">
        <w:t xml:space="preserve">report </w:t>
      </w:r>
      <w:r>
        <w:t>that looking at numbers in a real-world context make them less “scary” when they are presented in a textbook with formulas and endless abstract practice problems.</w:t>
      </w:r>
    </w:p>
    <w:p w14:paraId="2DB45A35" w14:textId="77777777" w:rsidR="00D22B78" w:rsidRDefault="00D22B78" w:rsidP="00D22B78">
      <w:pPr>
        <w:spacing w:line="276" w:lineRule="auto"/>
      </w:pPr>
    </w:p>
    <w:p w14:paraId="02F69C5E" w14:textId="70AA828C" w:rsidR="00D22B78" w:rsidRPr="00396428" w:rsidRDefault="00D22B78" w:rsidP="00D22B78">
      <w:pPr>
        <w:spacing w:line="276" w:lineRule="auto"/>
      </w:pPr>
      <w:r>
        <w:t>If the sun</w:t>
      </w:r>
      <w:r w:rsidRPr="00396428">
        <w:t>set renewal application is approved, the math department will focus on improving the consistency of objectives and content between all sections of the course, whether taught by full-time faculty or teaching lecturers.  Students should continue to be given the opportunity to conduct quantitative research into a current topic of their own choosing.  Data is abundant in today’s society.  This course gives students a chance to learn some of the basic tools for understanding and interpreting that data.  This experience is most relevant to them if they are given freedom to explore topics that interest them.</w:t>
      </w:r>
    </w:p>
    <w:p w14:paraId="0F20B57C" w14:textId="77E0B7C3" w:rsidR="00DC2D38" w:rsidRPr="00536B96" w:rsidRDefault="00DC2D38" w:rsidP="00EA22D5">
      <w:pPr>
        <w:ind w:left="720"/>
        <w:jc w:val="both"/>
      </w:pPr>
    </w:p>
    <w:p w14:paraId="74DF0014" w14:textId="77777777" w:rsidR="00DC2D38" w:rsidRPr="00536B96" w:rsidRDefault="00DC2D38" w:rsidP="00913790">
      <w:pPr>
        <w:jc w:val="both"/>
        <w:rPr>
          <w:b/>
        </w:rPr>
      </w:pPr>
    </w:p>
    <w:p w14:paraId="2A12FBA6" w14:textId="77777777" w:rsidR="00DC2D38" w:rsidRPr="00536B96" w:rsidRDefault="00DC2D38" w:rsidP="00301353">
      <w:pPr>
        <w:pBdr>
          <w:top w:val="single" w:sz="4" w:space="1" w:color="auto"/>
        </w:pBdr>
        <w:jc w:val="center"/>
        <w:rPr>
          <w:b/>
        </w:rPr>
      </w:pPr>
    </w:p>
    <w:p w14:paraId="354CD6DD" w14:textId="77777777" w:rsidR="00DC2D38" w:rsidRPr="00536B96" w:rsidRDefault="00DC2D38" w:rsidP="00301353">
      <w:pPr>
        <w:rPr>
          <w:b/>
        </w:rPr>
        <w:sectPr w:rsidR="00DC2D38" w:rsidRPr="00536B96" w:rsidSect="003C29D9">
          <w:headerReference w:type="default" r:id="rId10"/>
          <w:footerReference w:type="default" r:id="rId11"/>
          <w:pgSz w:w="12240" w:h="15840" w:code="1"/>
          <w:pgMar w:top="720" w:right="1152" w:bottom="720" w:left="1152" w:header="432" w:footer="720" w:gutter="0"/>
          <w:cols w:space="720"/>
          <w:rtlGutter/>
          <w:docGrid w:linePitch="360"/>
        </w:sectPr>
      </w:pPr>
    </w:p>
    <w:p w14:paraId="5FDBA1AB" w14:textId="43FBF61A" w:rsidR="00DC2D38" w:rsidRPr="00536B96" w:rsidRDefault="00E7005B" w:rsidP="00467C50">
      <w:pPr>
        <w:jc w:val="both"/>
        <w:rPr>
          <w:b/>
          <w:bCs/>
        </w:rPr>
      </w:pPr>
      <w:r>
        <w:rPr>
          <w:b/>
          <w:bCs/>
        </w:rPr>
        <w:lastRenderedPageBreak/>
        <w:t>Discipline/Cluster/Counsel</w:t>
      </w:r>
      <w:r w:rsidR="00DC2D38" w:rsidRPr="21CB4219">
        <w:rPr>
          <w:b/>
          <w:bCs/>
        </w:rPr>
        <w:t xml:space="preserve"> </w:t>
      </w:r>
      <w:r w:rsidR="00DC2D38" w:rsidRPr="00536B96">
        <w:rPr>
          <w:b/>
        </w:rPr>
        <w:tab/>
      </w:r>
      <w:r w:rsidR="00DC2D38" w:rsidRPr="00536B96">
        <w:rPr>
          <w:b/>
        </w:rPr>
        <w:tab/>
      </w:r>
      <w:r w:rsidR="00DC2D38" w:rsidRPr="00536B96">
        <w:rPr>
          <w:b/>
        </w:rPr>
        <w:tab/>
      </w:r>
      <w:r>
        <w:rPr>
          <w:b/>
        </w:rPr>
        <w:tab/>
      </w:r>
      <w:r w:rsidR="00DC2D38" w:rsidRPr="21CB4219">
        <w:rPr>
          <w:b/>
          <w:bCs/>
        </w:rPr>
        <w:t>General Education Committee</w:t>
      </w:r>
    </w:p>
    <w:p w14:paraId="07D5FE9B" w14:textId="77777777" w:rsidR="00DC2D38" w:rsidRPr="00536B96" w:rsidRDefault="00DC2D38" w:rsidP="00301353">
      <w:pPr>
        <w:rPr>
          <w:b/>
          <w:u w:val="single"/>
        </w:rPr>
      </w:pPr>
    </w:p>
    <w:p w14:paraId="37953FD9" w14:textId="77777777" w:rsidR="00DC2D38" w:rsidRPr="00536B96" w:rsidRDefault="00DC2D38" w:rsidP="00882E73">
      <w:pPr>
        <w:tabs>
          <w:tab w:val="left" w:pos="4320"/>
        </w:tabs>
      </w:pPr>
      <w:r w:rsidRPr="00536B96">
        <w:t>Vote:</w:t>
      </w:r>
      <w:r w:rsidRPr="00536B96">
        <w:tab/>
      </w:r>
      <w:r w:rsidRPr="00536B96">
        <w:tab/>
        <w:t>Vote:</w:t>
      </w:r>
    </w:p>
    <w:p w14:paraId="73BF42DE" w14:textId="2BF3136E" w:rsidR="00DC2D38" w:rsidRPr="00536B96" w:rsidRDefault="00A73697" w:rsidP="00207A68">
      <w:pPr>
        <w:tabs>
          <w:tab w:val="left" w:pos="720"/>
          <w:tab w:val="left" w:pos="4320"/>
          <w:tab w:val="left" w:pos="5040"/>
        </w:tabs>
      </w:pPr>
      <w:r>
        <w:t>11</w:t>
      </w:r>
      <w:r w:rsidR="00DC2D38" w:rsidRPr="00536B96">
        <w:tab/>
        <w:t xml:space="preserve">In favor                                              </w:t>
      </w:r>
      <w:r w:rsidR="00DC2D38" w:rsidRPr="00536B96">
        <w:tab/>
      </w:r>
      <w:r w:rsidR="00DC2D38" w:rsidRPr="00536B96">
        <w:tab/>
      </w:r>
      <w:r w:rsidR="00DC2D38" w:rsidRPr="21CB4219">
        <w:fldChar w:fldCharType="begin">
          <w:ffData>
            <w:name w:val="Text1"/>
            <w:enabled/>
            <w:calcOnExit w:val="0"/>
            <w:textInput/>
          </w:ffData>
        </w:fldChar>
      </w:r>
      <w:r w:rsidR="00DC2D38" w:rsidRPr="00536B96">
        <w:rPr>
          <w:u w:val="single"/>
        </w:rPr>
        <w:instrText xml:space="preserve"> FORMTEXT </w:instrText>
      </w:r>
      <w:r w:rsidR="00DC2D38" w:rsidRPr="21CB4219">
        <w:rPr>
          <w:u w:val="single"/>
        </w:rPr>
      </w:r>
      <w:r w:rsidR="00DC2D38" w:rsidRPr="21CB4219">
        <w:rPr>
          <w:u w:val="single"/>
        </w:rPr>
        <w:fldChar w:fldCharType="separate"/>
      </w:r>
      <w:r w:rsidR="00DC2D38" w:rsidRPr="00536B96">
        <w:rPr>
          <w:noProof/>
          <w:u w:val="single"/>
        </w:rPr>
        <w:t> </w:t>
      </w:r>
      <w:r w:rsidR="00DC2D38" w:rsidRPr="00536B96">
        <w:rPr>
          <w:noProof/>
          <w:u w:val="single"/>
        </w:rPr>
        <w:t> </w:t>
      </w:r>
      <w:r w:rsidR="00DC2D38" w:rsidRPr="00536B96">
        <w:rPr>
          <w:noProof/>
          <w:u w:val="single"/>
        </w:rPr>
        <w:t> </w:t>
      </w:r>
      <w:r w:rsidR="00DC2D38" w:rsidRPr="00536B96">
        <w:rPr>
          <w:noProof/>
          <w:u w:val="single"/>
        </w:rPr>
        <w:t> </w:t>
      </w:r>
      <w:r w:rsidR="00DC2D38" w:rsidRPr="00536B96">
        <w:rPr>
          <w:noProof/>
          <w:u w:val="single"/>
        </w:rPr>
        <w:t> </w:t>
      </w:r>
      <w:r w:rsidR="00DC2D38" w:rsidRPr="21CB4219">
        <w:fldChar w:fldCharType="end"/>
      </w:r>
      <w:r w:rsidR="00DC2D38" w:rsidRPr="00536B96">
        <w:tab/>
        <w:t>In favor</w:t>
      </w:r>
      <w:r w:rsidR="00DC2D38" w:rsidRPr="00536B96">
        <w:tab/>
      </w:r>
      <w:r w:rsidR="00DC2D38" w:rsidRPr="00536B96">
        <w:tab/>
      </w:r>
      <w:r w:rsidR="00DC2D38" w:rsidRPr="00536B96">
        <w:tab/>
      </w:r>
    </w:p>
    <w:p w14:paraId="3EE44735" w14:textId="77777777" w:rsidR="00E91630" w:rsidRDefault="00DC2D38" w:rsidP="00207A68">
      <w:pPr>
        <w:tabs>
          <w:tab w:val="left" w:pos="720"/>
          <w:tab w:val="left" w:pos="4320"/>
          <w:tab w:val="left" w:pos="5040"/>
        </w:tabs>
      </w:pPr>
      <w:r w:rsidRPr="21CB4219">
        <w:fldChar w:fldCharType="begin">
          <w:ffData>
            <w:name w:val="Text1"/>
            <w:enabled/>
            <w:calcOnExit w:val="0"/>
            <w:textInput/>
          </w:ffData>
        </w:fldChar>
      </w:r>
      <w:r w:rsidRPr="00536B96">
        <w:rPr>
          <w:u w:val="single"/>
        </w:rPr>
        <w:instrText xml:space="preserve"> FORMTEXT </w:instrText>
      </w:r>
      <w:r w:rsidRPr="21CB4219">
        <w:rPr>
          <w:u w:val="single"/>
        </w:rPr>
      </w:r>
      <w:r w:rsidRPr="21CB4219">
        <w:rPr>
          <w:u w:val="single"/>
        </w:rPr>
        <w:fldChar w:fldCharType="separate"/>
      </w:r>
      <w:r w:rsidRPr="00536B96">
        <w:rPr>
          <w:noProof/>
          <w:u w:val="single"/>
        </w:rPr>
        <w:t> </w:t>
      </w:r>
      <w:r w:rsidRPr="00536B96">
        <w:rPr>
          <w:noProof/>
          <w:u w:val="single"/>
        </w:rPr>
        <w:t> </w:t>
      </w:r>
      <w:r w:rsidRPr="00536B96">
        <w:rPr>
          <w:noProof/>
          <w:u w:val="single"/>
        </w:rPr>
        <w:t> </w:t>
      </w:r>
      <w:r w:rsidRPr="00536B96">
        <w:rPr>
          <w:noProof/>
          <w:u w:val="single"/>
        </w:rPr>
        <w:t> </w:t>
      </w:r>
      <w:r w:rsidRPr="00536B96">
        <w:rPr>
          <w:noProof/>
          <w:u w:val="single"/>
        </w:rPr>
        <w:t> </w:t>
      </w:r>
      <w:r w:rsidRPr="21CB4219">
        <w:fldChar w:fldCharType="end"/>
      </w:r>
      <w:r w:rsidRPr="00536B96">
        <w:tab/>
        <w:t xml:space="preserve">Opposed                                            </w:t>
      </w:r>
      <w:r w:rsidRPr="00536B96">
        <w:tab/>
      </w:r>
      <w:r w:rsidRPr="00536B96">
        <w:tab/>
      </w:r>
      <w:r w:rsidRPr="21CB4219">
        <w:fldChar w:fldCharType="begin">
          <w:ffData>
            <w:name w:val="Text1"/>
            <w:enabled/>
            <w:calcOnExit w:val="0"/>
            <w:textInput/>
          </w:ffData>
        </w:fldChar>
      </w:r>
      <w:r w:rsidRPr="00536B96">
        <w:rPr>
          <w:u w:val="single"/>
        </w:rPr>
        <w:instrText xml:space="preserve"> FORMTEXT </w:instrText>
      </w:r>
      <w:r w:rsidRPr="21CB4219">
        <w:rPr>
          <w:u w:val="single"/>
        </w:rPr>
      </w:r>
      <w:r w:rsidRPr="21CB4219">
        <w:rPr>
          <w:u w:val="single"/>
        </w:rPr>
        <w:fldChar w:fldCharType="separate"/>
      </w:r>
      <w:r w:rsidRPr="00536B96">
        <w:rPr>
          <w:noProof/>
          <w:u w:val="single"/>
        </w:rPr>
        <w:t> </w:t>
      </w:r>
      <w:r w:rsidRPr="00536B96">
        <w:rPr>
          <w:noProof/>
          <w:u w:val="single"/>
        </w:rPr>
        <w:t> </w:t>
      </w:r>
      <w:r w:rsidRPr="00536B96">
        <w:rPr>
          <w:noProof/>
          <w:u w:val="single"/>
        </w:rPr>
        <w:t> </w:t>
      </w:r>
      <w:r w:rsidRPr="00536B96">
        <w:rPr>
          <w:noProof/>
          <w:u w:val="single"/>
        </w:rPr>
        <w:t> </w:t>
      </w:r>
      <w:r w:rsidRPr="00536B96">
        <w:rPr>
          <w:noProof/>
          <w:u w:val="single"/>
        </w:rPr>
        <w:t> </w:t>
      </w:r>
      <w:r w:rsidRPr="21CB4219">
        <w:fldChar w:fldCharType="end"/>
      </w:r>
      <w:r w:rsidRPr="00536B96">
        <w:tab/>
        <w:t>Opposed</w:t>
      </w:r>
    </w:p>
    <w:p w14:paraId="0B753317" w14:textId="4001C41C" w:rsidR="00DC2D38" w:rsidRPr="00536B96" w:rsidRDefault="00DC2D38" w:rsidP="00467C50">
      <w:pPr>
        <w:tabs>
          <w:tab w:val="left" w:pos="720"/>
          <w:tab w:val="left" w:pos="4320"/>
          <w:tab w:val="left" w:pos="5040"/>
        </w:tabs>
        <w:rPr>
          <w:u w:val="single"/>
        </w:rPr>
      </w:pPr>
      <w:r w:rsidRPr="21CB4219">
        <w:fldChar w:fldCharType="begin">
          <w:ffData>
            <w:name w:val="Text1"/>
            <w:enabled/>
            <w:calcOnExit w:val="0"/>
            <w:textInput/>
          </w:ffData>
        </w:fldChar>
      </w:r>
      <w:r w:rsidRPr="00536B96">
        <w:rPr>
          <w:u w:val="single"/>
        </w:rPr>
        <w:instrText xml:space="preserve"> FORMTEXT </w:instrText>
      </w:r>
      <w:r w:rsidRPr="21CB4219">
        <w:rPr>
          <w:u w:val="single"/>
        </w:rPr>
      </w:r>
      <w:r w:rsidRPr="21CB4219">
        <w:rPr>
          <w:u w:val="single"/>
        </w:rPr>
        <w:fldChar w:fldCharType="separate"/>
      </w:r>
      <w:r w:rsidRPr="00536B96">
        <w:rPr>
          <w:noProof/>
          <w:u w:val="single"/>
        </w:rPr>
        <w:t> </w:t>
      </w:r>
      <w:r w:rsidRPr="00536B96">
        <w:rPr>
          <w:noProof/>
          <w:u w:val="single"/>
        </w:rPr>
        <w:t> </w:t>
      </w:r>
      <w:r w:rsidRPr="00536B96">
        <w:rPr>
          <w:noProof/>
          <w:u w:val="single"/>
        </w:rPr>
        <w:t> </w:t>
      </w:r>
      <w:r w:rsidRPr="00536B96">
        <w:rPr>
          <w:noProof/>
          <w:u w:val="single"/>
        </w:rPr>
        <w:t> </w:t>
      </w:r>
      <w:r w:rsidRPr="00536B96">
        <w:rPr>
          <w:noProof/>
          <w:u w:val="single"/>
        </w:rPr>
        <w:t> </w:t>
      </w:r>
      <w:r w:rsidRPr="21CB4219">
        <w:fldChar w:fldCharType="end"/>
      </w:r>
      <w:r w:rsidRPr="00536B96">
        <w:t xml:space="preserve">  Abstained                                         </w:t>
      </w:r>
      <w:r w:rsidR="00E91630">
        <w:tab/>
      </w:r>
      <w:r w:rsidR="00E91630">
        <w:tab/>
      </w:r>
      <w:r w:rsidRPr="21CB4219">
        <w:fldChar w:fldCharType="begin">
          <w:ffData>
            <w:name w:val="Text1"/>
            <w:enabled/>
            <w:calcOnExit w:val="0"/>
            <w:textInput/>
          </w:ffData>
        </w:fldChar>
      </w:r>
      <w:r w:rsidRPr="00536B96">
        <w:rPr>
          <w:u w:val="single"/>
        </w:rPr>
        <w:instrText xml:space="preserve"> FORMTEXT </w:instrText>
      </w:r>
      <w:r w:rsidRPr="21CB4219">
        <w:rPr>
          <w:u w:val="single"/>
        </w:rPr>
      </w:r>
      <w:r w:rsidRPr="21CB4219">
        <w:rPr>
          <w:u w:val="single"/>
        </w:rPr>
        <w:fldChar w:fldCharType="separate"/>
      </w:r>
      <w:r w:rsidRPr="00536B96">
        <w:rPr>
          <w:noProof/>
          <w:u w:val="single"/>
        </w:rPr>
        <w:t> </w:t>
      </w:r>
      <w:r w:rsidRPr="00536B96">
        <w:rPr>
          <w:noProof/>
          <w:u w:val="single"/>
        </w:rPr>
        <w:t> </w:t>
      </w:r>
      <w:r w:rsidRPr="00536B96">
        <w:rPr>
          <w:noProof/>
          <w:u w:val="single"/>
        </w:rPr>
        <w:t> </w:t>
      </w:r>
      <w:r w:rsidRPr="00536B96">
        <w:rPr>
          <w:noProof/>
          <w:u w:val="single"/>
        </w:rPr>
        <w:t> </w:t>
      </w:r>
      <w:r w:rsidRPr="00536B96">
        <w:rPr>
          <w:noProof/>
          <w:u w:val="single"/>
        </w:rPr>
        <w:t> </w:t>
      </w:r>
      <w:r w:rsidRPr="21CB4219">
        <w:fldChar w:fldCharType="end"/>
      </w:r>
      <w:r w:rsidRPr="00536B96">
        <w:t xml:space="preserve">  Abstained</w:t>
      </w:r>
      <w:r w:rsidRPr="00536B96">
        <w:rPr>
          <w:u w:val="single"/>
        </w:rPr>
        <w:t xml:space="preserve"> </w:t>
      </w:r>
    </w:p>
    <w:p w14:paraId="2A35B753" w14:textId="2B98E891" w:rsidR="00DC2D38" w:rsidRPr="00536B96" w:rsidRDefault="001D69DC" w:rsidP="00207A68">
      <w:pPr>
        <w:tabs>
          <w:tab w:val="left" w:pos="720"/>
          <w:tab w:val="left" w:pos="4320"/>
          <w:tab w:val="left" w:pos="5040"/>
        </w:tabs>
      </w:pPr>
      <w:r>
        <w:t xml:space="preserve">1        </w:t>
      </w:r>
      <w:r w:rsidR="00DC2D38" w:rsidRPr="00536B96">
        <w:t xml:space="preserve">  Absent</w:t>
      </w:r>
      <w:r w:rsidR="00DC2D38" w:rsidRPr="00536B96">
        <w:tab/>
      </w:r>
      <w:r w:rsidR="00DC2D38" w:rsidRPr="00536B96">
        <w:tab/>
      </w:r>
      <w:r w:rsidR="00DC2D38" w:rsidRPr="21CB4219">
        <w:fldChar w:fldCharType="begin">
          <w:ffData>
            <w:name w:val="Text1"/>
            <w:enabled/>
            <w:calcOnExit w:val="0"/>
            <w:textInput/>
          </w:ffData>
        </w:fldChar>
      </w:r>
      <w:r w:rsidR="00DC2D38" w:rsidRPr="00536B96">
        <w:rPr>
          <w:u w:val="single"/>
        </w:rPr>
        <w:instrText xml:space="preserve"> FORMTEXT </w:instrText>
      </w:r>
      <w:r w:rsidR="00DC2D38" w:rsidRPr="21CB4219">
        <w:rPr>
          <w:u w:val="single"/>
        </w:rPr>
      </w:r>
      <w:r w:rsidR="00DC2D38" w:rsidRPr="21CB4219">
        <w:rPr>
          <w:u w:val="single"/>
        </w:rPr>
        <w:fldChar w:fldCharType="separate"/>
      </w:r>
      <w:r w:rsidR="00DC2D38" w:rsidRPr="00536B96">
        <w:rPr>
          <w:noProof/>
          <w:u w:val="single"/>
        </w:rPr>
        <w:t> </w:t>
      </w:r>
      <w:r w:rsidR="00DC2D38" w:rsidRPr="00536B96">
        <w:rPr>
          <w:noProof/>
          <w:u w:val="single"/>
        </w:rPr>
        <w:t> </w:t>
      </w:r>
      <w:r w:rsidR="00DC2D38" w:rsidRPr="00536B96">
        <w:rPr>
          <w:noProof/>
          <w:u w:val="single"/>
        </w:rPr>
        <w:t> </w:t>
      </w:r>
      <w:r w:rsidR="00DC2D38" w:rsidRPr="00536B96">
        <w:rPr>
          <w:noProof/>
          <w:u w:val="single"/>
        </w:rPr>
        <w:t> </w:t>
      </w:r>
      <w:r w:rsidR="00DC2D38" w:rsidRPr="00536B96">
        <w:rPr>
          <w:noProof/>
          <w:u w:val="single"/>
        </w:rPr>
        <w:t> </w:t>
      </w:r>
      <w:r w:rsidR="00DC2D38" w:rsidRPr="21CB4219">
        <w:fldChar w:fldCharType="end"/>
      </w:r>
      <w:r w:rsidR="00DC2D38" w:rsidRPr="00536B96">
        <w:t xml:space="preserve"> </w:t>
      </w:r>
      <w:r w:rsidR="00DC2D38" w:rsidRPr="00536B96">
        <w:tab/>
        <w:t>Absent</w:t>
      </w:r>
    </w:p>
    <w:p w14:paraId="69C6A6F1" w14:textId="77777777" w:rsidR="00DC2D38" w:rsidRPr="00536B96" w:rsidRDefault="00DC2D38" w:rsidP="00301353"/>
    <w:p w14:paraId="04FF69CF" w14:textId="77777777" w:rsidR="00DC2D38" w:rsidRPr="00536B96" w:rsidRDefault="00DC2D38" w:rsidP="00882E73">
      <w:pPr>
        <w:tabs>
          <w:tab w:val="left" w:pos="4320"/>
        </w:tabs>
      </w:pPr>
      <w:r w:rsidRPr="00536B96">
        <w:t>Action:</w:t>
      </w:r>
      <w:r w:rsidRPr="00536B96">
        <w:tab/>
      </w:r>
      <w:r w:rsidRPr="00536B96">
        <w:tab/>
        <w:t>Action:</w:t>
      </w:r>
    </w:p>
    <w:p w14:paraId="5D073FE1" w14:textId="4ED6476F" w:rsidR="00E91630" w:rsidRDefault="001D69DC" w:rsidP="00207A68">
      <w:pPr>
        <w:tabs>
          <w:tab w:val="left" w:pos="720"/>
          <w:tab w:val="left" w:pos="4320"/>
          <w:tab w:val="left" w:pos="5040"/>
        </w:tabs>
      </w:pPr>
      <w:r>
        <w:t xml:space="preserve">X       </w:t>
      </w:r>
      <w:bookmarkStart w:id="1" w:name="_GoBack"/>
      <w:bookmarkEnd w:id="1"/>
      <w:r w:rsidR="00DC2D38" w:rsidRPr="00536B96">
        <w:t xml:space="preserve">  Approved                                       </w:t>
      </w:r>
      <w:r w:rsidR="00DC2D38" w:rsidRPr="00536B96">
        <w:tab/>
      </w:r>
      <w:r w:rsidR="00DC2D38" w:rsidRPr="00536B96">
        <w:tab/>
      </w:r>
      <w:r w:rsidR="00DC2D38" w:rsidRPr="21CB4219">
        <w:fldChar w:fldCharType="begin">
          <w:ffData>
            <w:name w:val="Text1"/>
            <w:enabled/>
            <w:calcOnExit w:val="0"/>
            <w:textInput/>
          </w:ffData>
        </w:fldChar>
      </w:r>
      <w:r w:rsidR="00DC2D38" w:rsidRPr="00536B96">
        <w:rPr>
          <w:u w:val="single"/>
        </w:rPr>
        <w:instrText xml:space="preserve"> FORMTEXT </w:instrText>
      </w:r>
      <w:r w:rsidR="00DC2D38" w:rsidRPr="21CB4219">
        <w:rPr>
          <w:u w:val="single"/>
        </w:rPr>
      </w:r>
      <w:r w:rsidR="00DC2D38" w:rsidRPr="21CB4219">
        <w:rPr>
          <w:u w:val="single"/>
        </w:rPr>
        <w:fldChar w:fldCharType="separate"/>
      </w:r>
      <w:r w:rsidR="00DC2D38" w:rsidRPr="00536B96">
        <w:rPr>
          <w:noProof/>
          <w:u w:val="single"/>
        </w:rPr>
        <w:t> </w:t>
      </w:r>
      <w:r w:rsidR="00DC2D38" w:rsidRPr="00536B96">
        <w:rPr>
          <w:noProof/>
          <w:u w:val="single"/>
        </w:rPr>
        <w:t> </w:t>
      </w:r>
      <w:r w:rsidR="00DC2D38" w:rsidRPr="00536B96">
        <w:rPr>
          <w:noProof/>
          <w:u w:val="single"/>
        </w:rPr>
        <w:t> </w:t>
      </w:r>
      <w:r w:rsidR="00DC2D38" w:rsidRPr="00536B96">
        <w:rPr>
          <w:noProof/>
          <w:u w:val="single"/>
        </w:rPr>
        <w:t> </w:t>
      </w:r>
      <w:r w:rsidR="00DC2D38" w:rsidRPr="00536B96">
        <w:rPr>
          <w:noProof/>
          <w:u w:val="single"/>
        </w:rPr>
        <w:t> </w:t>
      </w:r>
      <w:r w:rsidR="00DC2D38" w:rsidRPr="21CB4219">
        <w:fldChar w:fldCharType="end"/>
      </w:r>
      <w:r w:rsidR="00DC2D38" w:rsidRPr="00536B96">
        <w:t xml:space="preserve">  Approved</w:t>
      </w:r>
    </w:p>
    <w:p w14:paraId="79AD5A52" w14:textId="77777777" w:rsidR="00E91630" w:rsidRDefault="00DC2D38" w:rsidP="00207A68">
      <w:pPr>
        <w:tabs>
          <w:tab w:val="left" w:pos="720"/>
          <w:tab w:val="left" w:pos="4320"/>
          <w:tab w:val="left" w:pos="5040"/>
        </w:tabs>
      </w:pPr>
      <w:r w:rsidRPr="21CB4219">
        <w:fldChar w:fldCharType="begin">
          <w:ffData>
            <w:name w:val="Text1"/>
            <w:enabled/>
            <w:calcOnExit w:val="0"/>
            <w:textInput/>
          </w:ffData>
        </w:fldChar>
      </w:r>
      <w:r w:rsidRPr="00536B96">
        <w:rPr>
          <w:u w:val="single"/>
        </w:rPr>
        <w:instrText xml:space="preserve"> FORMTEXT </w:instrText>
      </w:r>
      <w:r w:rsidRPr="21CB4219">
        <w:rPr>
          <w:u w:val="single"/>
        </w:rPr>
      </w:r>
      <w:r w:rsidRPr="21CB4219">
        <w:rPr>
          <w:u w:val="single"/>
        </w:rPr>
        <w:fldChar w:fldCharType="separate"/>
      </w:r>
      <w:r w:rsidRPr="00536B96">
        <w:rPr>
          <w:noProof/>
          <w:u w:val="single"/>
        </w:rPr>
        <w:t> </w:t>
      </w:r>
      <w:r w:rsidRPr="00536B96">
        <w:rPr>
          <w:noProof/>
          <w:u w:val="single"/>
        </w:rPr>
        <w:t> </w:t>
      </w:r>
      <w:r w:rsidRPr="00536B96">
        <w:rPr>
          <w:noProof/>
          <w:u w:val="single"/>
        </w:rPr>
        <w:t> </w:t>
      </w:r>
      <w:r w:rsidRPr="00536B96">
        <w:rPr>
          <w:noProof/>
          <w:u w:val="single"/>
        </w:rPr>
        <w:t> </w:t>
      </w:r>
      <w:r w:rsidRPr="00536B96">
        <w:rPr>
          <w:noProof/>
          <w:u w:val="single"/>
        </w:rPr>
        <w:t> </w:t>
      </w:r>
      <w:r w:rsidRPr="21CB4219">
        <w:fldChar w:fldCharType="end"/>
      </w:r>
      <w:r w:rsidRPr="00536B96">
        <w:t xml:space="preserve">  Not approved</w:t>
      </w:r>
      <w:r w:rsidRPr="00536B96">
        <w:tab/>
      </w:r>
      <w:r w:rsidR="00E91630">
        <w:tab/>
      </w:r>
      <w:r w:rsidRPr="21CB4219">
        <w:fldChar w:fldCharType="begin">
          <w:ffData>
            <w:name w:val="Text1"/>
            <w:enabled/>
            <w:calcOnExit w:val="0"/>
            <w:textInput/>
          </w:ffData>
        </w:fldChar>
      </w:r>
      <w:r w:rsidRPr="00536B96">
        <w:rPr>
          <w:u w:val="single"/>
        </w:rPr>
        <w:instrText xml:space="preserve"> FORMTEXT </w:instrText>
      </w:r>
      <w:r w:rsidRPr="21CB4219">
        <w:rPr>
          <w:u w:val="single"/>
        </w:rPr>
      </w:r>
      <w:r w:rsidRPr="21CB4219">
        <w:rPr>
          <w:u w:val="single"/>
        </w:rPr>
        <w:fldChar w:fldCharType="separate"/>
      </w:r>
      <w:r w:rsidRPr="00536B96">
        <w:rPr>
          <w:noProof/>
          <w:u w:val="single"/>
        </w:rPr>
        <w:t> </w:t>
      </w:r>
      <w:r w:rsidRPr="00536B96">
        <w:rPr>
          <w:noProof/>
          <w:u w:val="single"/>
        </w:rPr>
        <w:t> </w:t>
      </w:r>
      <w:r w:rsidRPr="00536B96">
        <w:rPr>
          <w:noProof/>
          <w:u w:val="single"/>
        </w:rPr>
        <w:t> </w:t>
      </w:r>
      <w:r w:rsidRPr="00536B96">
        <w:rPr>
          <w:noProof/>
          <w:u w:val="single"/>
        </w:rPr>
        <w:t> </w:t>
      </w:r>
      <w:r w:rsidRPr="00536B96">
        <w:rPr>
          <w:noProof/>
          <w:u w:val="single"/>
        </w:rPr>
        <w:t> </w:t>
      </w:r>
      <w:r w:rsidRPr="21CB4219">
        <w:fldChar w:fldCharType="end"/>
      </w:r>
      <w:r w:rsidRPr="00536B96">
        <w:t xml:space="preserve">  Not approved</w:t>
      </w:r>
    </w:p>
    <w:p w14:paraId="558AE026" w14:textId="4973C730" w:rsidR="00DC2D38" w:rsidRPr="00536B96" w:rsidRDefault="00DC2D38" w:rsidP="00207A68">
      <w:pPr>
        <w:tabs>
          <w:tab w:val="left" w:pos="720"/>
          <w:tab w:val="left" w:pos="4320"/>
          <w:tab w:val="left" w:pos="5040"/>
        </w:tabs>
      </w:pPr>
      <w:r w:rsidRPr="21CB4219">
        <w:fldChar w:fldCharType="begin">
          <w:ffData>
            <w:name w:val="Text1"/>
            <w:enabled/>
            <w:calcOnExit w:val="0"/>
            <w:textInput/>
          </w:ffData>
        </w:fldChar>
      </w:r>
      <w:r w:rsidRPr="00536B96">
        <w:rPr>
          <w:u w:val="single"/>
        </w:rPr>
        <w:instrText xml:space="preserve"> FORMTEXT </w:instrText>
      </w:r>
      <w:r w:rsidRPr="21CB4219">
        <w:rPr>
          <w:u w:val="single"/>
        </w:rPr>
      </w:r>
      <w:r w:rsidRPr="21CB4219">
        <w:rPr>
          <w:u w:val="single"/>
        </w:rPr>
        <w:fldChar w:fldCharType="separate"/>
      </w:r>
      <w:r w:rsidRPr="00536B96">
        <w:rPr>
          <w:noProof/>
          <w:u w:val="single"/>
        </w:rPr>
        <w:t> </w:t>
      </w:r>
      <w:r w:rsidRPr="00536B96">
        <w:rPr>
          <w:noProof/>
          <w:u w:val="single"/>
        </w:rPr>
        <w:t> </w:t>
      </w:r>
      <w:r w:rsidRPr="00536B96">
        <w:rPr>
          <w:noProof/>
          <w:u w:val="single"/>
        </w:rPr>
        <w:t> </w:t>
      </w:r>
      <w:r w:rsidRPr="00536B96">
        <w:rPr>
          <w:noProof/>
          <w:u w:val="single"/>
        </w:rPr>
        <w:t> </w:t>
      </w:r>
      <w:r w:rsidRPr="00536B96">
        <w:rPr>
          <w:noProof/>
          <w:u w:val="single"/>
        </w:rPr>
        <w:t> </w:t>
      </w:r>
      <w:r w:rsidRPr="21CB4219">
        <w:fldChar w:fldCharType="end"/>
      </w:r>
      <w:r w:rsidRPr="00536B96">
        <w:t xml:space="preserve">  Other</w:t>
      </w:r>
      <w:r w:rsidRPr="00536B96">
        <w:tab/>
      </w:r>
      <w:r w:rsidRPr="00536B96">
        <w:tab/>
      </w:r>
      <w:r w:rsidRPr="21CB4219">
        <w:fldChar w:fldCharType="begin">
          <w:ffData>
            <w:name w:val="Text1"/>
            <w:enabled/>
            <w:calcOnExit w:val="0"/>
            <w:textInput/>
          </w:ffData>
        </w:fldChar>
      </w:r>
      <w:r w:rsidRPr="00536B96">
        <w:rPr>
          <w:u w:val="single"/>
        </w:rPr>
        <w:instrText xml:space="preserve"> FORMTEXT </w:instrText>
      </w:r>
      <w:r w:rsidRPr="21CB4219">
        <w:rPr>
          <w:u w:val="single"/>
        </w:rPr>
      </w:r>
      <w:r w:rsidRPr="21CB4219">
        <w:rPr>
          <w:u w:val="single"/>
        </w:rPr>
        <w:fldChar w:fldCharType="separate"/>
      </w:r>
      <w:r w:rsidRPr="00536B96">
        <w:rPr>
          <w:noProof/>
          <w:u w:val="single"/>
        </w:rPr>
        <w:t> </w:t>
      </w:r>
      <w:r w:rsidRPr="00536B96">
        <w:rPr>
          <w:noProof/>
          <w:u w:val="single"/>
        </w:rPr>
        <w:t> </w:t>
      </w:r>
      <w:r w:rsidRPr="00536B96">
        <w:rPr>
          <w:noProof/>
          <w:u w:val="single"/>
        </w:rPr>
        <w:t> </w:t>
      </w:r>
      <w:r w:rsidRPr="00536B96">
        <w:rPr>
          <w:noProof/>
          <w:u w:val="single"/>
        </w:rPr>
        <w:t> </w:t>
      </w:r>
      <w:r w:rsidRPr="00536B96">
        <w:rPr>
          <w:noProof/>
          <w:u w:val="single"/>
        </w:rPr>
        <w:t> </w:t>
      </w:r>
      <w:r w:rsidRPr="21CB4219">
        <w:fldChar w:fldCharType="end"/>
      </w:r>
      <w:r w:rsidRPr="00536B96">
        <w:t xml:space="preserve">  Other</w:t>
      </w:r>
    </w:p>
    <w:p w14:paraId="571AFC69" w14:textId="77777777" w:rsidR="00E91630" w:rsidRDefault="00E91630" w:rsidP="00207A68"/>
    <w:p w14:paraId="52553F8A" w14:textId="77777777" w:rsidR="00E7005B" w:rsidRDefault="00E7005B" w:rsidP="00207A68"/>
    <w:p w14:paraId="134CD668" w14:textId="77777777" w:rsidR="00E7005B" w:rsidRPr="00536B96" w:rsidRDefault="00DC2D38" w:rsidP="00E7005B">
      <w:pPr>
        <w:rPr>
          <w:u w:val="single"/>
        </w:rPr>
      </w:pPr>
      <w:r w:rsidRPr="00536B96">
        <w:t>The approval period is through</w:t>
      </w:r>
      <w:r w:rsidR="00E7005B">
        <w:t xml:space="preserve"> </w:t>
      </w:r>
      <w:r w:rsidR="00E7005B" w:rsidRPr="00536B96">
        <w:fldChar w:fldCharType="begin">
          <w:ffData>
            <w:name w:val="Text44"/>
            <w:enabled/>
            <w:calcOnExit w:val="0"/>
            <w:textInput/>
          </w:ffData>
        </w:fldChar>
      </w:r>
      <w:r w:rsidR="00E7005B" w:rsidRPr="00536B96">
        <w:instrText xml:space="preserve"> FORMTEXT </w:instrText>
      </w:r>
      <w:r w:rsidR="00E7005B" w:rsidRPr="00536B96">
        <w:fldChar w:fldCharType="separate"/>
      </w:r>
      <w:r w:rsidR="00E7005B" w:rsidRPr="00536B96">
        <w:rPr>
          <w:noProof/>
        </w:rPr>
        <w:t> </w:t>
      </w:r>
      <w:r w:rsidR="00E7005B" w:rsidRPr="00536B96">
        <w:rPr>
          <w:noProof/>
        </w:rPr>
        <w:t> </w:t>
      </w:r>
      <w:r w:rsidR="00E7005B" w:rsidRPr="00536B96">
        <w:rPr>
          <w:noProof/>
        </w:rPr>
        <w:t> </w:t>
      </w:r>
      <w:r w:rsidR="00E7005B" w:rsidRPr="00536B96">
        <w:rPr>
          <w:noProof/>
        </w:rPr>
        <w:t> </w:t>
      </w:r>
      <w:r w:rsidR="00E7005B" w:rsidRPr="00536B96">
        <w:rPr>
          <w:noProof/>
        </w:rPr>
        <w:t> </w:t>
      </w:r>
      <w:r w:rsidR="00E7005B" w:rsidRPr="00536B96">
        <w:fldChar w:fldCharType="end"/>
      </w:r>
      <w:r w:rsidR="00E7005B" w:rsidRPr="00536B96">
        <w:fldChar w:fldCharType="begin">
          <w:ffData>
            <w:name w:val="Text44"/>
            <w:enabled/>
            <w:calcOnExit w:val="0"/>
            <w:textInput/>
          </w:ffData>
        </w:fldChar>
      </w:r>
      <w:r w:rsidR="00E7005B" w:rsidRPr="00536B96">
        <w:instrText xml:space="preserve"> FORMTEXT </w:instrText>
      </w:r>
      <w:r w:rsidR="00E7005B" w:rsidRPr="00536B96">
        <w:fldChar w:fldCharType="separate"/>
      </w:r>
      <w:r w:rsidR="00E7005B" w:rsidRPr="00536B96">
        <w:rPr>
          <w:noProof/>
        </w:rPr>
        <w:t> </w:t>
      </w:r>
      <w:r w:rsidR="00E7005B" w:rsidRPr="00536B96">
        <w:rPr>
          <w:noProof/>
        </w:rPr>
        <w:t> </w:t>
      </w:r>
      <w:r w:rsidR="00E7005B" w:rsidRPr="00536B96">
        <w:rPr>
          <w:noProof/>
        </w:rPr>
        <w:t> </w:t>
      </w:r>
      <w:r w:rsidR="00E7005B" w:rsidRPr="00536B96">
        <w:rPr>
          <w:noProof/>
        </w:rPr>
        <w:t> </w:t>
      </w:r>
      <w:r w:rsidR="00E7005B" w:rsidRPr="00536B96">
        <w:rPr>
          <w:noProof/>
        </w:rPr>
        <w:t> </w:t>
      </w:r>
      <w:r w:rsidR="00E7005B" w:rsidRPr="00536B96">
        <w:fldChar w:fldCharType="end"/>
      </w:r>
    </w:p>
    <w:p w14:paraId="4BC5E340" w14:textId="57054A22" w:rsidR="00DC2D38" w:rsidRPr="00536B96" w:rsidRDefault="00DC2D38" w:rsidP="00207A68"/>
    <w:p w14:paraId="3D800EAC" w14:textId="77777777" w:rsidR="00DC2D38" w:rsidRPr="00536B96" w:rsidRDefault="00DC2D38" w:rsidP="006F4BED"/>
    <w:p w14:paraId="7483FACA" w14:textId="77777777" w:rsidR="00E91630" w:rsidRDefault="00E91630" w:rsidP="006F4BED">
      <w:pPr>
        <w:rPr>
          <w:u w:val="single"/>
        </w:rPr>
      </w:pPr>
    </w:p>
    <w:p w14:paraId="777AF114" w14:textId="0FC7869D" w:rsidR="00DC2D38" w:rsidRPr="00536B96" w:rsidRDefault="00DC2D38" w:rsidP="006F4BED">
      <w:pPr>
        <w:rPr>
          <w:u w:val="single"/>
        </w:rPr>
      </w:pPr>
      <w:r w:rsidRPr="00536B96">
        <w:rPr>
          <w:u w:val="single"/>
        </w:rPr>
        <w:tab/>
      </w:r>
      <w:r w:rsidRPr="00536B96">
        <w:rPr>
          <w:u w:val="single"/>
        </w:rPr>
        <w:tab/>
      </w:r>
      <w:r w:rsidRPr="00536B96">
        <w:rPr>
          <w:u w:val="single"/>
        </w:rPr>
        <w:tab/>
      </w:r>
      <w:r w:rsidRPr="00536B96">
        <w:rPr>
          <w:u w:val="single"/>
        </w:rPr>
        <w:tab/>
      </w:r>
      <w:r w:rsidRPr="00536B96">
        <w:rPr>
          <w:u w:val="single"/>
        </w:rPr>
        <w:tab/>
      </w:r>
      <w:r w:rsidRPr="00536B96">
        <w:rPr>
          <w:u w:val="single"/>
        </w:rPr>
        <w:tab/>
      </w:r>
      <w:r w:rsidRPr="00536B96">
        <w:tab/>
      </w:r>
      <w:r w:rsidRPr="00536B96">
        <w:rPr>
          <w:u w:val="single"/>
        </w:rPr>
        <w:tab/>
      </w:r>
      <w:r w:rsidRPr="00536B96">
        <w:rPr>
          <w:u w:val="single"/>
        </w:rPr>
        <w:tab/>
      </w:r>
      <w:r w:rsidRPr="00536B96">
        <w:rPr>
          <w:u w:val="single"/>
        </w:rPr>
        <w:tab/>
      </w:r>
      <w:r w:rsidRPr="00536B96">
        <w:rPr>
          <w:u w:val="single"/>
        </w:rPr>
        <w:tab/>
      </w:r>
      <w:r w:rsidRPr="00536B96">
        <w:rPr>
          <w:u w:val="single"/>
        </w:rPr>
        <w:tab/>
      </w:r>
      <w:r w:rsidRPr="00536B96">
        <w:rPr>
          <w:u w:val="single"/>
        </w:rPr>
        <w:tab/>
      </w:r>
    </w:p>
    <w:p w14:paraId="427F7BAF" w14:textId="23391BF0" w:rsidR="00DC2D38" w:rsidRPr="00536B96" w:rsidRDefault="00E7005B" w:rsidP="006F4BED">
      <w:r w:rsidRPr="00E7005B">
        <w:t>General Education Coordinator</w:t>
      </w:r>
      <w:r w:rsidRPr="00E7005B">
        <w:tab/>
      </w:r>
      <w:r w:rsidRPr="00E7005B">
        <w:tab/>
      </w:r>
      <w:r w:rsidRPr="00E7005B">
        <w:tab/>
        <w:t xml:space="preserve">General Education Committee </w:t>
      </w:r>
      <w:r w:rsidR="00DC2D38" w:rsidRPr="00E7005B">
        <w:t>Chair</w:t>
      </w:r>
      <w:r w:rsidR="00DC2D38" w:rsidRPr="00536B96">
        <w:tab/>
      </w:r>
      <w:r w:rsidR="00DC2D38" w:rsidRPr="00536B96">
        <w:tab/>
      </w:r>
      <w:r w:rsidR="00DC2D38" w:rsidRPr="00536B96">
        <w:tab/>
      </w:r>
      <w:r w:rsidR="00DC2D38" w:rsidRPr="00536B96">
        <w:tab/>
      </w:r>
      <w:r w:rsidR="00DC2D38" w:rsidRPr="00536B96">
        <w:tab/>
      </w:r>
      <w:r w:rsidR="00DC2D38" w:rsidRPr="00536B96">
        <w:tab/>
      </w:r>
      <w:r>
        <w:tab/>
      </w:r>
    </w:p>
    <w:p w14:paraId="2FB8C650" w14:textId="77777777" w:rsidR="00DC2D38" w:rsidRPr="00536B96" w:rsidRDefault="00DC2D38" w:rsidP="006F4BED">
      <w:pPr>
        <w:rPr>
          <w:u w:val="single"/>
        </w:rPr>
      </w:pPr>
    </w:p>
    <w:p w14:paraId="1CF67848" w14:textId="08DC6224" w:rsidR="00E7005B" w:rsidRPr="00536B96" w:rsidRDefault="00DC2D38" w:rsidP="00E7005B">
      <w:pPr>
        <w:rPr>
          <w:u w:val="single"/>
        </w:rPr>
      </w:pPr>
      <w:r w:rsidRPr="00536B96">
        <w:fldChar w:fldCharType="begin">
          <w:ffData>
            <w:name w:val="Text44"/>
            <w:enabled/>
            <w:calcOnExit w:val="0"/>
            <w:textInput/>
          </w:ffData>
        </w:fldChar>
      </w:r>
      <w:r w:rsidRPr="00536B96">
        <w:instrText xml:space="preserve"> FORMTEXT </w:instrText>
      </w:r>
      <w:r w:rsidRPr="00536B96">
        <w:fldChar w:fldCharType="separate"/>
      </w:r>
      <w:r w:rsidRPr="00536B96">
        <w:rPr>
          <w:noProof/>
        </w:rPr>
        <w:t> </w:t>
      </w:r>
      <w:r w:rsidRPr="00536B96">
        <w:rPr>
          <w:noProof/>
        </w:rPr>
        <w:t> </w:t>
      </w:r>
      <w:r w:rsidRPr="00536B96">
        <w:rPr>
          <w:noProof/>
        </w:rPr>
        <w:t> </w:t>
      </w:r>
      <w:r w:rsidRPr="00536B96">
        <w:rPr>
          <w:noProof/>
        </w:rPr>
        <w:t> </w:t>
      </w:r>
      <w:r w:rsidRPr="00536B96">
        <w:rPr>
          <w:noProof/>
        </w:rPr>
        <w:t> </w:t>
      </w:r>
      <w:r w:rsidRPr="00536B96">
        <w:fldChar w:fldCharType="end"/>
      </w:r>
      <w:r w:rsidR="00E7005B" w:rsidRPr="00536B96">
        <w:fldChar w:fldCharType="begin">
          <w:ffData>
            <w:name w:val="Text44"/>
            <w:enabled/>
            <w:calcOnExit w:val="0"/>
            <w:textInput/>
          </w:ffData>
        </w:fldChar>
      </w:r>
      <w:r w:rsidR="00E7005B" w:rsidRPr="00536B96">
        <w:instrText xml:space="preserve"> FORMTEXT </w:instrText>
      </w:r>
      <w:r w:rsidR="00E7005B" w:rsidRPr="00536B96">
        <w:fldChar w:fldCharType="separate"/>
      </w:r>
      <w:r w:rsidR="00E7005B" w:rsidRPr="00536B96">
        <w:rPr>
          <w:noProof/>
        </w:rPr>
        <w:t> </w:t>
      </w:r>
      <w:r w:rsidR="00E7005B" w:rsidRPr="00536B96">
        <w:rPr>
          <w:noProof/>
        </w:rPr>
        <w:t> </w:t>
      </w:r>
      <w:r w:rsidR="00E7005B" w:rsidRPr="00536B96">
        <w:rPr>
          <w:noProof/>
        </w:rPr>
        <w:t> </w:t>
      </w:r>
      <w:r w:rsidR="00E7005B" w:rsidRPr="00536B96">
        <w:rPr>
          <w:noProof/>
        </w:rPr>
        <w:t> </w:t>
      </w:r>
      <w:r w:rsidR="00E7005B" w:rsidRPr="00536B96">
        <w:rPr>
          <w:noProof/>
        </w:rPr>
        <w:t> </w:t>
      </w:r>
      <w:r w:rsidR="00E7005B" w:rsidRPr="00536B96">
        <w:fldChar w:fldCharType="end"/>
      </w:r>
      <w:r w:rsidR="00E7005B">
        <w:tab/>
      </w:r>
      <w:r w:rsidR="00E7005B">
        <w:tab/>
      </w:r>
      <w:r w:rsidR="00E7005B">
        <w:tab/>
      </w:r>
      <w:r w:rsidR="00E7005B">
        <w:tab/>
      </w:r>
      <w:r w:rsidR="00E7005B">
        <w:tab/>
      </w:r>
      <w:r w:rsidR="00E7005B">
        <w:tab/>
      </w:r>
      <w:r w:rsidR="00E7005B" w:rsidRPr="00536B96">
        <w:fldChar w:fldCharType="begin">
          <w:ffData>
            <w:name w:val="Text44"/>
            <w:enabled/>
            <w:calcOnExit w:val="0"/>
            <w:textInput/>
          </w:ffData>
        </w:fldChar>
      </w:r>
      <w:r w:rsidR="00E7005B" w:rsidRPr="00536B96">
        <w:instrText xml:space="preserve"> FORMTEXT </w:instrText>
      </w:r>
      <w:r w:rsidR="00E7005B" w:rsidRPr="00536B96">
        <w:fldChar w:fldCharType="separate"/>
      </w:r>
      <w:r w:rsidR="00E7005B" w:rsidRPr="00536B96">
        <w:rPr>
          <w:noProof/>
        </w:rPr>
        <w:t> </w:t>
      </w:r>
      <w:r w:rsidR="00E7005B" w:rsidRPr="00536B96">
        <w:rPr>
          <w:noProof/>
        </w:rPr>
        <w:t> </w:t>
      </w:r>
      <w:r w:rsidR="00E7005B" w:rsidRPr="00536B96">
        <w:rPr>
          <w:noProof/>
        </w:rPr>
        <w:t> </w:t>
      </w:r>
      <w:r w:rsidR="00E7005B" w:rsidRPr="00536B96">
        <w:rPr>
          <w:noProof/>
        </w:rPr>
        <w:t> </w:t>
      </w:r>
      <w:r w:rsidR="00E7005B" w:rsidRPr="00536B96">
        <w:rPr>
          <w:noProof/>
        </w:rPr>
        <w:t> </w:t>
      </w:r>
      <w:r w:rsidR="00E7005B" w:rsidRPr="00536B96">
        <w:fldChar w:fldCharType="end"/>
      </w:r>
      <w:r w:rsidR="00E7005B" w:rsidRPr="00536B96">
        <w:fldChar w:fldCharType="begin">
          <w:ffData>
            <w:name w:val="Text44"/>
            <w:enabled/>
            <w:calcOnExit w:val="0"/>
            <w:textInput/>
          </w:ffData>
        </w:fldChar>
      </w:r>
      <w:r w:rsidR="00E7005B" w:rsidRPr="00536B96">
        <w:instrText xml:space="preserve"> FORMTEXT </w:instrText>
      </w:r>
      <w:r w:rsidR="00E7005B" w:rsidRPr="00536B96">
        <w:fldChar w:fldCharType="separate"/>
      </w:r>
      <w:r w:rsidR="00E7005B" w:rsidRPr="00536B96">
        <w:rPr>
          <w:noProof/>
        </w:rPr>
        <w:t> </w:t>
      </w:r>
      <w:r w:rsidR="00E7005B" w:rsidRPr="00536B96">
        <w:rPr>
          <w:noProof/>
        </w:rPr>
        <w:t> </w:t>
      </w:r>
      <w:r w:rsidR="00E7005B" w:rsidRPr="00536B96">
        <w:rPr>
          <w:noProof/>
        </w:rPr>
        <w:t> </w:t>
      </w:r>
      <w:r w:rsidR="00E7005B" w:rsidRPr="00536B96">
        <w:rPr>
          <w:noProof/>
        </w:rPr>
        <w:t> </w:t>
      </w:r>
      <w:r w:rsidR="00E7005B" w:rsidRPr="00536B96">
        <w:rPr>
          <w:noProof/>
        </w:rPr>
        <w:t> </w:t>
      </w:r>
      <w:r w:rsidR="00E7005B" w:rsidRPr="00536B96">
        <w:fldChar w:fldCharType="end"/>
      </w:r>
    </w:p>
    <w:p w14:paraId="3AD0F66A" w14:textId="77777777" w:rsidR="00DC2D38" w:rsidRPr="00536B96" w:rsidRDefault="00DC2D38" w:rsidP="006F4BED">
      <w:pPr>
        <w:rPr>
          <w:u w:val="single"/>
        </w:rPr>
      </w:pPr>
      <w:r w:rsidRPr="00536B96">
        <w:rPr>
          <w:u w:val="single"/>
        </w:rPr>
        <w:tab/>
      </w:r>
      <w:r w:rsidRPr="00536B96">
        <w:rPr>
          <w:u w:val="single"/>
        </w:rPr>
        <w:tab/>
      </w:r>
      <w:r w:rsidRPr="00536B96">
        <w:rPr>
          <w:u w:val="single"/>
        </w:rPr>
        <w:tab/>
      </w:r>
      <w:r w:rsidRPr="00536B96">
        <w:rPr>
          <w:u w:val="single"/>
        </w:rPr>
        <w:tab/>
      </w:r>
      <w:r w:rsidRPr="00536B96">
        <w:rPr>
          <w:u w:val="single"/>
        </w:rPr>
        <w:tab/>
      </w:r>
      <w:r w:rsidRPr="00536B96">
        <w:rPr>
          <w:u w:val="single"/>
        </w:rPr>
        <w:tab/>
      </w:r>
      <w:r w:rsidRPr="00536B96">
        <w:tab/>
      </w:r>
      <w:r w:rsidRPr="00536B96">
        <w:rPr>
          <w:u w:val="single"/>
        </w:rPr>
        <w:tab/>
      </w:r>
      <w:r w:rsidRPr="00536B96">
        <w:rPr>
          <w:u w:val="single"/>
        </w:rPr>
        <w:tab/>
      </w:r>
      <w:r w:rsidRPr="00536B96">
        <w:rPr>
          <w:u w:val="single"/>
        </w:rPr>
        <w:tab/>
      </w:r>
      <w:r w:rsidRPr="00536B96">
        <w:rPr>
          <w:u w:val="single"/>
        </w:rPr>
        <w:tab/>
      </w:r>
      <w:r w:rsidRPr="00536B96">
        <w:rPr>
          <w:u w:val="single"/>
        </w:rPr>
        <w:tab/>
      </w:r>
      <w:r w:rsidRPr="00536B96">
        <w:rPr>
          <w:u w:val="single"/>
        </w:rPr>
        <w:tab/>
      </w:r>
    </w:p>
    <w:p w14:paraId="7D8A2236" w14:textId="77777777" w:rsidR="00DC2D38" w:rsidRPr="0017675D" w:rsidRDefault="00DC2D38" w:rsidP="006F4BED">
      <w:r w:rsidRPr="00536B96">
        <w:t>Date</w:t>
      </w:r>
      <w:r w:rsidRPr="00536B96">
        <w:tab/>
      </w:r>
      <w:r w:rsidRPr="00536B96">
        <w:tab/>
      </w:r>
      <w:r w:rsidRPr="00536B96">
        <w:tab/>
      </w:r>
      <w:r w:rsidRPr="00536B96">
        <w:tab/>
      </w:r>
      <w:r w:rsidRPr="00536B96">
        <w:tab/>
      </w:r>
      <w:r w:rsidRPr="00536B96">
        <w:tab/>
      </w:r>
      <w:r w:rsidRPr="00536B96">
        <w:tab/>
        <w:t>Date</w:t>
      </w:r>
    </w:p>
    <w:sectPr w:rsidR="00DC2D38" w:rsidRPr="0017675D" w:rsidSect="003C29D9">
      <w:type w:val="continuous"/>
      <w:pgSz w:w="12240" w:h="15840" w:code="1"/>
      <w:pgMar w:top="720" w:right="1152" w:bottom="720" w:left="1152"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3D27C" w14:textId="77777777" w:rsidR="00B07002" w:rsidRDefault="00B07002">
      <w:r>
        <w:separator/>
      </w:r>
    </w:p>
  </w:endnote>
  <w:endnote w:type="continuationSeparator" w:id="0">
    <w:p w14:paraId="53CA0B7A" w14:textId="77777777" w:rsidR="00B07002" w:rsidRDefault="00B0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105E3" w14:textId="2B6F4CB1" w:rsidR="00DC2D38" w:rsidRDefault="00467C50">
    <w:pPr>
      <w:pStyle w:val="Footer"/>
    </w:pPr>
    <w:r>
      <w:t>Revised Fall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B41CF" w14:textId="77777777" w:rsidR="00B07002" w:rsidRDefault="00B07002">
      <w:r>
        <w:separator/>
      </w:r>
    </w:p>
  </w:footnote>
  <w:footnote w:type="continuationSeparator" w:id="0">
    <w:p w14:paraId="3BAA751A" w14:textId="77777777" w:rsidR="00B07002" w:rsidRDefault="00B070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B756E" w14:textId="3CB99D8D" w:rsidR="00DC2D38" w:rsidRDefault="00010C96" w:rsidP="009661EE">
    <w:pPr>
      <w:jc w:val="right"/>
    </w:pPr>
    <w:r>
      <w:rPr>
        <w:noProof/>
      </w:rPr>
      <w:drawing>
        <wp:anchor distT="0" distB="0" distL="114300" distR="114300" simplePos="0" relativeHeight="251657728" behindDoc="1" locked="0" layoutInCell="1" allowOverlap="1" wp14:anchorId="6AEA9762" wp14:editId="1AA72090">
          <wp:simplePos x="0" y="0"/>
          <wp:positionH relativeFrom="column">
            <wp:posOffset>1935480</wp:posOffset>
          </wp:positionH>
          <wp:positionV relativeFrom="paragraph">
            <wp:posOffset>0</wp:posOffset>
          </wp:positionV>
          <wp:extent cx="2011680" cy="485775"/>
          <wp:effectExtent l="0" t="0" r="7620" b="9525"/>
          <wp:wrapTight wrapText="bothSides">
            <wp:wrapPolygon edited="0">
              <wp:start x="0" y="0"/>
              <wp:lineTo x="0" y="21176"/>
              <wp:lineTo x="21477" y="21176"/>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485775"/>
                  </a:xfrm>
                  <a:prstGeom prst="rect">
                    <a:avLst/>
                  </a:prstGeom>
                  <a:noFill/>
                </pic:spPr>
              </pic:pic>
            </a:graphicData>
          </a:graphic>
          <wp14:sizeRelH relativeFrom="page">
            <wp14:pctWidth>0</wp14:pctWidth>
          </wp14:sizeRelH>
          <wp14:sizeRelV relativeFrom="page">
            <wp14:pctHeight>0</wp14:pctHeight>
          </wp14:sizeRelV>
        </wp:anchor>
      </w:drawing>
    </w:r>
    <w:r w:rsidR="0028406A">
      <w:rPr>
        <w:noProof/>
      </w:rPr>
      <w:t xml:space="preserve"> </w:t>
    </w:r>
    <w:r w:rsidR="00DC2D38">
      <w:t xml:space="preserve"> </w:t>
    </w:r>
  </w:p>
  <w:p w14:paraId="14E76FD5" w14:textId="77777777" w:rsidR="0028406A" w:rsidRDefault="00DC2D38" w:rsidP="003004DB">
    <w:pPr>
      <w:jc w:val="center"/>
      <w:rPr>
        <w:b/>
      </w:rPr>
    </w:pPr>
    <w:r>
      <w:rPr>
        <w:b/>
      </w:rPr>
      <w:tab/>
    </w:r>
    <w:r>
      <w:rPr>
        <w:b/>
      </w:rPr>
      <w:tab/>
    </w:r>
    <w:r>
      <w:rPr>
        <w:b/>
      </w:rPr>
      <w:tab/>
    </w:r>
    <w:r>
      <w:rPr>
        <w:b/>
      </w:rPr>
      <w:tab/>
    </w:r>
    <w:r>
      <w:rPr>
        <w:b/>
      </w:rPr>
      <w:tab/>
    </w:r>
  </w:p>
  <w:p w14:paraId="34DDD177" w14:textId="77777777" w:rsidR="0028406A" w:rsidRDefault="0028406A" w:rsidP="003004DB">
    <w:pPr>
      <w:jc w:val="center"/>
      <w:rPr>
        <w:b/>
      </w:rPr>
    </w:pPr>
  </w:p>
  <w:p w14:paraId="3FE0E0F3" w14:textId="77777777" w:rsidR="0028406A" w:rsidRDefault="0028406A" w:rsidP="003004DB">
    <w:pPr>
      <w:jc w:val="center"/>
      <w:rPr>
        <w:b/>
      </w:rPr>
    </w:pPr>
  </w:p>
  <w:p w14:paraId="6894CB1C" w14:textId="63189209" w:rsidR="00DC2D38" w:rsidRDefault="005164E8" w:rsidP="00467C50">
    <w:pPr>
      <w:jc w:val="center"/>
      <w:rPr>
        <w:b/>
        <w:bCs/>
        <w:sz w:val="32"/>
        <w:szCs w:val="32"/>
      </w:rPr>
    </w:pPr>
    <w:r w:rsidRPr="21CB4219">
      <w:rPr>
        <w:b/>
        <w:bCs/>
        <w:sz w:val="32"/>
        <w:szCs w:val="32"/>
      </w:rPr>
      <w:t xml:space="preserve">SUNSET RENEWAL </w:t>
    </w:r>
    <w:r w:rsidR="00DC2D38" w:rsidRPr="21CB4219">
      <w:rPr>
        <w:b/>
        <w:bCs/>
        <w:sz w:val="32"/>
        <w:szCs w:val="32"/>
      </w:rPr>
      <w:t>FORM</w:t>
    </w:r>
    <w:r w:rsidR="00DC2D38" w:rsidRPr="0028406A">
      <w:rPr>
        <w:b/>
        <w:sz w:val="32"/>
        <w:szCs w:val="32"/>
      </w:rPr>
      <w:tab/>
    </w:r>
  </w:p>
  <w:p w14:paraId="40A75B9B" w14:textId="4B09DC7B" w:rsidR="0028406A" w:rsidRPr="0028406A" w:rsidRDefault="21CB4219" w:rsidP="21CB4219">
    <w:pPr>
      <w:jc w:val="center"/>
      <w:rPr>
        <w:i/>
        <w:iCs/>
        <w:sz w:val="22"/>
        <w:szCs w:val="22"/>
      </w:rPr>
    </w:pPr>
    <w:r w:rsidRPr="21CB4219">
      <w:rPr>
        <w:b/>
        <w:bCs/>
        <w:sz w:val="32"/>
        <w:szCs w:val="32"/>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16A1"/>
    <w:multiLevelType w:val="hybridMultilevel"/>
    <w:tmpl w:val="95F68E68"/>
    <w:lvl w:ilvl="0" w:tplc="8D08EC7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F81A07"/>
    <w:multiLevelType w:val="hybridMultilevel"/>
    <w:tmpl w:val="44E8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330718"/>
    <w:multiLevelType w:val="hybridMultilevel"/>
    <w:tmpl w:val="5CBE70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62F0F86"/>
    <w:multiLevelType w:val="hybridMultilevel"/>
    <w:tmpl w:val="705A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3F0CAA"/>
    <w:multiLevelType w:val="hybridMultilevel"/>
    <w:tmpl w:val="0A7224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ED"/>
    <w:rsid w:val="000014FC"/>
    <w:rsid w:val="0000344E"/>
    <w:rsid w:val="00010C96"/>
    <w:rsid w:val="00022D0F"/>
    <w:rsid w:val="0002477B"/>
    <w:rsid w:val="0008172B"/>
    <w:rsid w:val="000A56E1"/>
    <w:rsid w:val="000B0B58"/>
    <w:rsid w:val="000C5362"/>
    <w:rsid w:val="000E0A10"/>
    <w:rsid w:val="000F58A0"/>
    <w:rsid w:val="000F70BE"/>
    <w:rsid w:val="00125AA4"/>
    <w:rsid w:val="0017675D"/>
    <w:rsid w:val="001825B5"/>
    <w:rsid w:val="00182A9E"/>
    <w:rsid w:val="0019676A"/>
    <w:rsid w:val="001D3DD1"/>
    <w:rsid w:val="001D69DC"/>
    <w:rsid w:val="001E296C"/>
    <w:rsid w:val="00204C92"/>
    <w:rsid w:val="00207A68"/>
    <w:rsid w:val="00212C64"/>
    <w:rsid w:val="00223758"/>
    <w:rsid w:val="002272FB"/>
    <w:rsid w:val="00235AAB"/>
    <w:rsid w:val="0026131F"/>
    <w:rsid w:val="002614C5"/>
    <w:rsid w:val="002648E4"/>
    <w:rsid w:val="00272436"/>
    <w:rsid w:val="00275890"/>
    <w:rsid w:val="00277DAB"/>
    <w:rsid w:val="0028406A"/>
    <w:rsid w:val="00291020"/>
    <w:rsid w:val="003004DB"/>
    <w:rsid w:val="00301353"/>
    <w:rsid w:val="0031173C"/>
    <w:rsid w:val="00366C82"/>
    <w:rsid w:val="003739EF"/>
    <w:rsid w:val="00383B70"/>
    <w:rsid w:val="003B21BC"/>
    <w:rsid w:val="003B5890"/>
    <w:rsid w:val="003B7B01"/>
    <w:rsid w:val="003C29D9"/>
    <w:rsid w:val="003E3737"/>
    <w:rsid w:val="003F6CCE"/>
    <w:rsid w:val="00410143"/>
    <w:rsid w:val="00427246"/>
    <w:rsid w:val="004447F3"/>
    <w:rsid w:val="0045492E"/>
    <w:rsid w:val="00464482"/>
    <w:rsid w:val="00467C50"/>
    <w:rsid w:val="0049305D"/>
    <w:rsid w:val="00496D7F"/>
    <w:rsid w:val="004D160B"/>
    <w:rsid w:val="004D786E"/>
    <w:rsid w:val="004E1155"/>
    <w:rsid w:val="004F4050"/>
    <w:rsid w:val="00515E39"/>
    <w:rsid w:val="005164E8"/>
    <w:rsid w:val="0053395E"/>
    <w:rsid w:val="00536B96"/>
    <w:rsid w:val="0057197C"/>
    <w:rsid w:val="005C4968"/>
    <w:rsid w:val="005C5F5A"/>
    <w:rsid w:val="005C6862"/>
    <w:rsid w:val="005F102F"/>
    <w:rsid w:val="00672FBF"/>
    <w:rsid w:val="006A6AE9"/>
    <w:rsid w:val="006C17DC"/>
    <w:rsid w:val="006C6B20"/>
    <w:rsid w:val="006E539B"/>
    <w:rsid w:val="006F4BED"/>
    <w:rsid w:val="00721369"/>
    <w:rsid w:val="007270DE"/>
    <w:rsid w:val="0073096B"/>
    <w:rsid w:val="007840A3"/>
    <w:rsid w:val="007922ED"/>
    <w:rsid w:val="007B2E86"/>
    <w:rsid w:val="007B7259"/>
    <w:rsid w:val="007C377D"/>
    <w:rsid w:val="00812E71"/>
    <w:rsid w:val="00822F8B"/>
    <w:rsid w:val="00826DFB"/>
    <w:rsid w:val="0083410A"/>
    <w:rsid w:val="00850A56"/>
    <w:rsid w:val="008708D1"/>
    <w:rsid w:val="00882E73"/>
    <w:rsid w:val="00887684"/>
    <w:rsid w:val="00887ED3"/>
    <w:rsid w:val="008C4746"/>
    <w:rsid w:val="008C7A4A"/>
    <w:rsid w:val="009111DA"/>
    <w:rsid w:val="00913790"/>
    <w:rsid w:val="00923592"/>
    <w:rsid w:val="00923939"/>
    <w:rsid w:val="00937378"/>
    <w:rsid w:val="009661EE"/>
    <w:rsid w:val="009A00E3"/>
    <w:rsid w:val="009C7682"/>
    <w:rsid w:val="009E69D4"/>
    <w:rsid w:val="009F727A"/>
    <w:rsid w:val="00A22A41"/>
    <w:rsid w:val="00A2440E"/>
    <w:rsid w:val="00A33643"/>
    <w:rsid w:val="00A33B07"/>
    <w:rsid w:val="00A53DD0"/>
    <w:rsid w:val="00A7251A"/>
    <w:rsid w:val="00A73697"/>
    <w:rsid w:val="00A86A4E"/>
    <w:rsid w:val="00AB441B"/>
    <w:rsid w:val="00AB7ECB"/>
    <w:rsid w:val="00AF7A3E"/>
    <w:rsid w:val="00B07002"/>
    <w:rsid w:val="00B11EDA"/>
    <w:rsid w:val="00B14308"/>
    <w:rsid w:val="00B23543"/>
    <w:rsid w:val="00B2565C"/>
    <w:rsid w:val="00B57243"/>
    <w:rsid w:val="00B92BA2"/>
    <w:rsid w:val="00B97F0A"/>
    <w:rsid w:val="00BB5A6E"/>
    <w:rsid w:val="00C01C7C"/>
    <w:rsid w:val="00C13B0F"/>
    <w:rsid w:val="00C16AD7"/>
    <w:rsid w:val="00C20940"/>
    <w:rsid w:val="00C24D62"/>
    <w:rsid w:val="00C34F04"/>
    <w:rsid w:val="00C62DD8"/>
    <w:rsid w:val="00C704FD"/>
    <w:rsid w:val="00C74525"/>
    <w:rsid w:val="00C9512A"/>
    <w:rsid w:val="00C960A3"/>
    <w:rsid w:val="00CB0A79"/>
    <w:rsid w:val="00CB3ACD"/>
    <w:rsid w:val="00CD5110"/>
    <w:rsid w:val="00CE5F4E"/>
    <w:rsid w:val="00CF2A89"/>
    <w:rsid w:val="00CF377B"/>
    <w:rsid w:val="00D22B78"/>
    <w:rsid w:val="00D242EC"/>
    <w:rsid w:val="00D2531E"/>
    <w:rsid w:val="00D42FD0"/>
    <w:rsid w:val="00DB6330"/>
    <w:rsid w:val="00DC2D38"/>
    <w:rsid w:val="00DD7194"/>
    <w:rsid w:val="00DD7F37"/>
    <w:rsid w:val="00DF1E6A"/>
    <w:rsid w:val="00E37082"/>
    <w:rsid w:val="00E414AA"/>
    <w:rsid w:val="00E45318"/>
    <w:rsid w:val="00E62084"/>
    <w:rsid w:val="00E7005B"/>
    <w:rsid w:val="00E81000"/>
    <w:rsid w:val="00E91630"/>
    <w:rsid w:val="00EA00E5"/>
    <w:rsid w:val="00EA22D5"/>
    <w:rsid w:val="00EA355A"/>
    <w:rsid w:val="00ED7D33"/>
    <w:rsid w:val="00EE5B5C"/>
    <w:rsid w:val="00F03F28"/>
    <w:rsid w:val="00F1359B"/>
    <w:rsid w:val="00F51A76"/>
    <w:rsid w:val="00FA542B"/>
    <w:rsid w:val="00FB0CE9"/>
    <w:rsid w:val="00FB56EE"/>
    <w:rsid w:val="00FC3675"/>
    <w:rsid w:val="00FD0922"/>
    <w:rsid w:val="21CB4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8E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B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F4B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83B70"/>
    <w:rPr>
      <w:rFonts w:cs="Times New Roman"/>
      <w:color w:val="0000FF"/>
      <w:u w:val="single"/>
    </w:rPr>
  </w:style>
  <w:style w:type="paragraph" w:styleId="Header">
    <w:name w:val="header"/>
    <w:basedOn w:val="Normal"/>
    <w:link w:val="HeaderChar"/>
    <w:uiPriority w:val="99"/>
    <w:rsid w:val="00383B70"/>
    <w:pPr>
      <w:tabs>
        <w:tab w:val="center" w:pos="4320"/>
        <w:tab w:val="right" w:pos="8640"/>
      </w:tabs>
    </w:pPr>
  </w:style>
  <w:style w:type="character" w:customStyle="1" w:styleId="HeaderChar">
    <w:name w:val="Header Char"/>
    <w:basedOn w:val="DefaultParagraphFont"/>
    <w:link w:val="Header"/>
    <w:uiPriority w:val="99"/>
    <w:semiHidden/>
    <w:rsid w:val="006A7CEC"/>
    <w:rPr>
      <w:sz w:val="24"/>
      <w:szCs w:val="24"/>
    </w:rPr>
  </w:style>
  <w:style w:type="paragraph" w:styleId="Footer">
    <w:name w:val="footer"/>
    <w:basedOn w:val="Normal"/>
    <w:link w:val="FooterChar"/>
    <w:uiPriority w:val="99"/>
    <w:rsid w:val="00383B70"/>
    <w:pPr>
      <w:tabs>
        <w:tab w:val="center" w:pos="4320"/>
        <w:tab w:val="right" w:pos="8640"/>
      </w:tabs>
    </w:pPr>
  </w:style>
  <w:style w:type="character" w:customStyle="1" w:styleId="FooterChar">
    <w:name w:val="Footer Char"/>
    <w:basedOn w:val="DefaultParagraphFont"/>
    <w:link w:val="Footer"/>
    <w:uiPriority w:val="99"/>
    <w:semiHidden/>
    <w:rsid w:val="006A7CEC"/>
    <w:rPr>
      <w:sz w:val="24"/>
      <w:szCs w:val="24"/>
    </w:rPr>
  </w:style>
  <w:style w:type="paragraph" w:styleId="BalloonText">
    <w:name w:val="Balloon Text"/>
    <w:basedOn w:val="Normal"/>
    <w:link w:val="BalloonTextChar"/>
    <w:uiPriority w:val="99"/>
    <w:semiHidden/>
    <w:rsid w:val="008708D1"/>
    <w:rPr>
      <w:rFonts w:ascii="Tahoma" w:hAnsi="Tahoma" w:cs="Tahoma"/>
      <w:sz w:val="16"/>
      <w:szCs w:val="16"/>
    </w:rPr>
  </w:style>
  <w:style w:type="character" w:customStyle="1" w:styleId="BalloonTextChar">
    <w:name w:val="Balloon Text Char"/>
    <w:basedOn w:val="DefaultParagraphFont"/>
    <w:link w:val="BalloonText"/>
    <w:uiPriority w:val="99"/>
    <w:semiHidden/>
    <w:rsid w:val="006A7CEC"/>
    <w:rPr>
      <w:sz w:val="0"/>
      <w:szCs w:val="0"/>
    </w:rPr>
  </w:style>
  <w:style w:type="paragraph" w:styleId="ListParagraph">
    <w:name w:val="List Paragraph"/>
    <w:basedOn w:val="Normal"/>
    <w:uiPriority w:val="99"/>
    <w:qFormat/>
    <w:rsid w:val="00212C64"/>
    <w:pPr>
      <w:ind w:left="720"/>
    </w:pPr>
  </w:style>
  <w:style w:type="character" w:styleId="CommentReference">
    <w:name w:val="annotation reference"/>
    <w:basedOn w:val="DefaultParagraphFont"/>
    <w:uiPriority w:val="99"/>
    <w:semiHidden/>
    <w:unhideWhenUsed/>
    <w:rsid w:val="002272FB"/>
    <w:rPr>
      <w:sz w:val="16"/>
      <w:szCs w:val="16"/>
    </w:rPr>
  </w:style>
  <w:style w:type="paragraph" w:styleId="CommentText">
    <w:name w:val="annotation text"/>
    <w:basedOn w:val="Normal"/>
    <w:link w:val="CommentTextChar"/>
    <w:uiPriority w:val="99"/>
    <w:semiHidden/>
    <w:unhideWhenUsed/>
    <w:rsid w:val="002272FB"/>
    <w:rPr>
      <w:sz w:val="20"/>
      <w:szCs w:val="20"/>
    </w:rPr>
  </w:style>
  <w:style w:type="character" w:customStyle="1" w:styleId="CommentTextChar">
    <w:name w:val="Comment Text Char"/>
    <w:basedOn w:val="DefaultParagraphFont"/>
    <w:link w:val="CommentText"/>
    <w:uiPriority w:val="99"/>
    <w:semiHidden/>
    <w:rsid w:val="002272FB"/>
    <w:rPr>
      <w:sz w:val="20"/>
      <w:szCs w:val="20"/>
    </w:rPr>
  </w:style>
  <w:style w:type="paragraph" w:styleId="CommentSubject">
    <w:name w:val="annotation subject"/>
    <w:basedOn w:val="CommentText"/>
    <w:next w:val="CommentText"/>
    <w:link w:val="CommentSubjectChar"/>
    <w:uiPriority w:val="99"/>
    <w:semiHidden/>
    <w:unhideWhenUsed/>
    <w:rsid w:val="002272FB"/>
    <w:rPr>
      <w:b/>
      <w:bCs/>
    </w:rPr>
  </w:style>
  <w:style w:type="character" w:customStyle="1" w:styleId="CommentSubjectChar">
    <w:name w:val="Comment Subject Char"/>
    <w:basedOn w:val="CommentTextChar"/>
    <w:link w:val="CommentSubject"/>
    <w:uiPriority w:val="99"/>
    <w:semiHidden/>
    <w:rsid w:val="002272FB"/>
    <w:rPr>
      <w:b/>
      <w:bCs/>
      <w:sz w:val="20"/>
      <w:szCs w:val="20"/>
    </w:rPr>
  </w:style>
  <w:style w:type="character" w:styleId="FollowedHyperlink">
    <w:name w:val="FollowedHyperlink"/>
    <w:basedOn w:val="DefaultParagraphFont"/>
    <w:uiPriority w:val="99"/>
    <w:semiHidden/>
    <w:unhideWhenUsed/>
    <w:rsid w:val="00C16AD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B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F4B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83B70"/>
    <w:rPr>
      <w:rFonts w:cs="Times New Roman"/>
      <w:color w:val="0000FF"/>
      <w:u w:val="single"/>
    </w:rPr>
  </w:style>
  <w:style w:type="paragraph" w:styleId="Header">
    <w:name w:val="header"/>
    <w:basedOn w:val="Normal"/>
    <w:link w:val="HeaderChar"/>
    <w:uiPriority w:val="99"/>
    <w:rsid w:val="00383B70"/>
    <w:pPr>
      <w:tabs>
        <w:tab w:val="center" w:pos="4320"/>
        <w:tab w:val="right" w:pos="8640"/>
      </w:tabs>
    </w:pPr>
  </w:style>
  <w:style w:type="character" w:customStyle="1" w:styleId="HeaderChar">
    <w:name w:val="Header Char"/>
    <w:basedOn w:val="DefaultParagraphFont"/>
    <w:link w:val="Header"/>
    <w:uiPriority w:val="99"/>
    <w:semiHidden/>
    <w:rsid w:val="006A7CEC"/>
    <w:rPr>
      <w:sz w:val="24"/>
      <w:szCs w:val="24"/>
    </w:rPr>
  </w:style>
  <w:style w:type="paragraph" w:styleId="Footer">
    <w:name w:val="footer"/>
    <w:basedOn w:val="Normal"/>
    <w:link w:val="FooterChar"/>
    <w:uiPriority w:val="99"/>
    <w:rsid w:val="00383B70"/>
    <w:pPr>
      <w:tabs>
        <w:tab w:val="center" w:pos="4320"/>
        <w:tab w:val="right" w:pos="8640"/>
      </w:tabs>
    </w:pPr>
  </w:style>
  <w:style w:type="character" w:customStyle="1" w:styleId="FooterChar">
    <w:name w:val="Footer Char"/>
    <w:basedOn w:val="DefaultParagraphFont"/>
    <w:link w:val="Footer"/>
    <w:uiPriority w:val="99"/>
    <w:semiHidden/>
    <w:rsid w:val="006A7CEC"/>
    <w:rPr>
      <w:sz w:val="24"/>
      <w:szCs w:val="24"/>
    </w:rPr>
  </w:style>
  <w:style w:type="paragraph" w:styleId="BalloonText">
    <w:name w:val="Balloon Text"/>
    <w:basedOn w:val="Normal"/>
    <w:link w:val="BalloonTextChar"/>
    <w:uiPriority w:val="99"/>
    <w:semiHidden/>
    <w:rsid w:val="008708D1"/>
    <w:rPr>
      <w:rFonts w:ascii="Tahoma" w:hAnsi="Tahoma" w:cs="Tahoma"/>
      <w:sz w:val="16"/>
      <w:szCs w:val="16"/>
    </w:rPr>
  </w:style>
  <w:style w:type="character" w:customStyle="1" w:styleId="BalloonTextChar">
    <w:name w:val="Balloon Text Char"/>
    <w:basedOn w:val="DefaultParagraphFont"/>
    <w:link w:val="BalloonText"/>
    <w:uiPriority w:val="99"/>
    <w:semiHidden/>
    <w:rsid w:val="006A7CEC"/>
    <w:rPr>
      <w:sz w:val="0"/>
      <w:szCs w:val="0"/>
    </w:rPr>
  </w:style>
  <w:style w:type="paragraph" w:styleId="ListParagraph">
    <w:name w:val="List Paragraph"/>
    <w:basedOn w:val="Normal"/>
    <w:uiPriority w:val="99"/>
    <w:qFormat/>
    <w:rsid w:val="00212C64"/>
    <w:pPr>
      <w:ind w:left="720"/>
    </w:pPr>
  </w:style>
  <w:style w:type="character" w:styleId="CommentReference">
    <w:name w:val="annotation reference"/>
    <w:basedOn w:val="DefaultParagraphFont"/>
    <w:uiPriority w:val="99"/>
    <w:semiHidden/>
    <w:unhideWhenUsed/>
    <w:rsid w:val="002272FB"/>
    <w:rPr>
      <w:sz w:val="16"/>
      <w:szCs w:val="16"/>
    </w:rPr>
  </w:style>
  <w:style w:type="paragraph" w:styleId="CommentText">
    <w:name w:val="annotation text"/>
    <w:basedOn w:val="Normal"/>
    <w:link w:val="CommentTextChar"/>
    <w:uiPriority w:val="99"/>
    <w:semiHidden/>
    <w:unhideWhenUsed/>
    <w:rsid w:val="002272FB"/>
    <w:rPr>
      <w:sz w:val="20"/>
      <w:szCs w:val="20"/>
    </w:rPr>
  </w:style>
  <w:style w:type="character" w:customStyle="1" w:styleId="CommentTextChar">
    <w:name w:val="Comment Text Char"/>
    <w:basedOn w:val="DefaultParagraphFont"/>
    <w:link w:val="CommentText"/>
    <w:uiPriority w:val="99"/>
    <w:semiHidden/>
    <w:rsid w:val="002272FB"/>
    <w:rPr>
      <w:sz w:val="20"/>
      <w:szCs w:val="20"/>
    </w:rPr>
  </w:style>
  <w:style w:type="paragraph" w:styleId="CommentSubject">
    <w:name w:val="annotation subject"/>
    <w:basedOn w:val="CommentText"/>
    <w:next w:val="CommentText"/>
    <w:link w:val="CommentSubjectChar"/>
    <w:uiPriority w:val="99"/>
    <w:semiHidden/>
    <w:unhideWhenUsed/>
    <w:rsid w:val="002272FB"/>
    <w:rPr>
      <w:b/>
      <w:bCs/>
    </w:rPr>
  </w:style>
  <w:style w:type="character" w:customStyle="1" w:styleId="CommentSubjectChar">
    <w:name w:val="Comment Subject Char"/>
    <w:basedOn w:val="CommentTextChar"/>
    <w:link w:val="CommentSubject"/>
    <w:uiPriority w:val="99"/>
    <w:semiHidden/>
    <w:rsid w:val="002272FB"/>
    <w:rPr>
      <w:b/>
      <w:bCs/>
      <w:sz w:val="20"/>
      <w:szCs w:val="20"/>
    </w:rPr>
  </w:style>
  <w:style w:type="character" w:styleId="FollowedHyperlink">
    <w:name w:val="FollowedHyperlink"/>
    <w:basedOn w:val="DefaultParagraphFont"/>
    <w:uiPriority w:val="99"/>
    <w:semiHidden/>
    <w:unhideWhenUsed/>
    <w:rsid w:val="00C16A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sugened.pressbooks.com/chapter/renewal-of-general-education-status/" TargetMode="External"/><Relationship Id="rId9" Type="http://schemas.openxmlformats.org/officeDocument/2006/relationships/hyperlink" Target="https://campus.plymouth.edu/center-for-transformation/learning/syllabus-checklis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1037</Words>
  <Characters>5911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Course Number:</vt:lpstr>
    </vt:vector>
  </TitlesOfParts>
  <Company>Plymouth State University</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Number:</dc:title>
  <dc:creator>Sharon Zec</dc:creator>
  <cp:lastModifiedBy>Emma Wright</cp:lastModifiedBy>
  <cp:revision>6</cp:revision>
  <cp:lastPrinted>2018-11-30T19:36:00Z</cp:lastPrinted>
  <dcterms:created xsi:type="dcterms:W3CDTF">2018-11-30T19:40:00Z</dcterms:created>
  <dcterms:modified xsi:type="dcterms:W3CDTF">2018-12-21T18:36:00Z</dcterms:modified>
</cp:coreProperties>
</file>